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181" w:vertAnchor="page" w:horzAnchor="margin" w:tblpX="180" w:tblpY="1560"/>
        <w:tblW w:w="5670" w:type="dxa"/>
        <w:tblBorders>
          <w:bottom w:val="single" w:sz="12" w:space="0" w:color="auto"/>
        </w:tblBorders>
        <w:tblLayout w:type="fixed"/>
        <w:tblLook w:val="0000" w:firstRow="0" w:lastRow="0" w:firstColumn="0" w:lastColumn="0" w:noHBand="0" w:noVBand="0"/>
      </w:tblPr>
      <w:tblGrid>
        <w:gridCol w:w="5670"/>
      </w:tblGrid>
      <w:tr w:rsidR="002B77ED" w:rsidRPr="00D578BC" w14:paraId="219838FD" w14:textId="77777777" w:rsidTr="00D578BC">
        <w:trPr>
          <w:cantSplit/>
          <w:trHeight w:val="240"/>
        </w:trPr>
        <w:tc>
          <w:tcPr>
            <w:tcW w:w="5670" w:type="dxa"/>
            <w:tcBorders>
              <w:bottom w:val="nil"/>
            </w:tcBorders>
            <w:tcMar>
              <w:left w:w="0" w:type="dxa"/>
              <w:right w:w="0" w:type="dxa"/>
            </w:tcMar>
            <w:vAlign w:val="bottom"/>
          </w:tcPr>
          <w:p w14:paraId="35BFFEA1" w14:textId="77777777" w:rsidR="002B77ED" w:rsidRPr="00D578BC" w:rsidRDefault="002B77ED" w:rsidP="00CD6B99">
            <w:pPr>
              <w:jc w:val="left"/>
              <w:rPr>
                <w:rStyle w:val="header105"/>
                <w:rFonts w:ascii="Segoe UI" w:hAnsi="Segoe UI" w:cs="Segoe UI"/>
                <w:b w:val="0"/>
                <w:spacing w:val="20"/>
                <w:sz w:val="22"/>
                <w:szCs w:val="22"/>
              </w:rPr>
            </w:pPr>
            <w:r w:rsidRPr="00D578BC">
              <w:rPr>
                <w:rStyle w:val="header105"/>
                <w:rFonts w:ascii="Segoe UI" w:hAnsi="Segoe UI" w:cs="Segoe UI"/>
                <w:b w:val="0"/>
                <w:spacing w:val="20"/>
                <w:sz w:val="22"/>
                <w:szCs w:val="22"/>
              </w:rPr>
              <w:t xml:space="preserve">Naša št.: </w:t>
            </w:r>
          </w:p>
        </w:tc>
      </w:tr>
      <w:tr w:rsidR="002B77ED" w:rsidRPr="00D578BC" w14:paraId="0994898C" w14:textId="77777777" w:rsidTr="00D578BC">
        <w:trPr>
          <w:cantSplit/>
          <w:trHeight w:val="240"/>
        </w:trPr>
        <w:tc>
          <w:tcPr>
            <w:tcW w:w="5670" w:type="dxa"/>
            <w:tcBorders>
              <w:bottom w:val="nil"/>
            </w:tcBorders>
            <w:tcMar>
              <w:left w:w="0" w:type="dxa"/>
              <w:right w:w="0" w:type="dxa"/>
            </w:tcMar>
            <w:vAlign w:val="bottom"/>
          </w:tcPr>
          <w:p w14:paraId="67CEF4DC" w14:textId="77777777" w:rsidR="002B77ED" w:rsidRPr="00D578BC" w:rsidRDefault="002B77ED" w:rsidP="00CD6B99">
            <w:pPr>
              <w:jc w:val="left"/>
              <w:rPr>
                <w:rFonts w:cs="Segoe UI"/>
                <w:spacing w:val="20"/>
                <w:szCs w:val="22"/>
              </w:rPr>
            </w:pPr>
            <w:r w:rsidRPr="00D578BC">
              <w:rPr>
                <w:rStyle w:val="header105"/>
                <w:rFonts w:ascii="Segoe UI" w:hAnsi="Segoe UI" w:cs="Segoe UI"/>
                <w:b w:val="0"/>
                <w:spacing w:val="20"/>
                <w:sz w:val="22"/>
                <w:szCs w:val="22"/>
              </w:rPr>
              <w:t>Vaša št.:</w:t>
            </w:r>
          </w:p>
        </w:tc>
      </w:tr>
      <w:tr w:rsidR="002B77ED" w:rsidRPr="00D578BC" w14:paraId="5A702D1D" w14:textId="77777777" w:rsidTr="00D578BC">
        <w:trPr>
          <w:cantSplit/>
          <w:trHeight w:val="240"/>
        </w:trPr>
        <w:tc>
          <w:tcPr>
            <w:tcW w:w="5670" w:type="dxa"/>
            <w:tcBorders>
              <w:bottom w:val="nil"/>
            </w:tcBorders>
            <w:tcMar>
              <w:left w:w="0" w:type="dxa"/>
              <w:right w:w="0" w:type="dxa"/>
            </w:tcMar>
            <w:vAlign w:val="bottom"/>
          </w:tcPr>
          <w:p w14:paraId="226D695F" w14:textId="77777777" w:rsidR="002B77ED" w:rsidRPr="00D578BC" w:rsidRDefault="002B77ED" w:rsidP="00CD6B99">
            <w:pPr>
              <w:jc w:val="left"/>
              <w:rPr>
                <w:rFonts w:cs="Segoe UI"/>
                <w:spacing w:val="20"/>
                <w:szCs w:val="22"/>
              </w:rPr>
            </w:pPr>
            <w:r w:rsidRPr="00D578BC">
              <w:rPr>
                <w:rStyle w:val="header105"/>
                <w:rFonts w:ascii="Segoe UI" w:hAnsi="Segoe UI" w:cs="Segoe UI"/>
                <w:b w:val="0"/>
                <w:spacing w:val="20"/>
                <w:sz w:val="22"/>
                <w:szCs w:val="22"/>
              </w:rPr>
              <w:t>Datum:</w:t>
            </w:r>
          </w:p>
        </w:tc>
      </w:tr>
      <w:tr w:rsidR="002B77ED" w:rsidRPr="00D578BC" w14:paraId="65A8014F" w14:textId="77777777" w:rsidTr="00D578BC">
        <w:trPr>
          <w:cantSplit/>
          <w:trHeight w:val="737"/>
        </w:trPr>
        <w:tc>
          <w:tcPr>
            <w:tcW w:w="5670" w:type="dxa"/>
            <w:tcBorders>
              <w:bottom w:val="nil"/>
            </w:tcBorders>
            <w:tcMar>
              <w:left w:w="0" w:type="dxa"/>
              <w:right w:w="0" w:type="dxa"/>
            </w:tcMar>
            <w:vAlign w:val="bottom"/>
          </w:tcPr>
          <w:p w14:paraId="1C7F95F1" w14:textId="77777777" w:rsidR="002B77ED" w:rsidRPr="00D578BC" w:rsidRDefault="002B77ED" w:rsidP="00CD6B99">
            <w:pPr>
              <w:jc w:val="left"/>
              <w:rPr>
                <w:rFonts w:cs="Segoe UI"/>
                <w:spacing w:val="20"/>
                <w:szCs w:val="22"/>
              </w:rPr>
            </w:pPr>
          </w:p>
        </w:tc>
      </w:tr>
      <w:tr w:rsidR="002B77ED" w:rsidRPr="00D578BC" w14:paraId="3AB62111" w14:textId="77777777" w:rsidTr="00D578BC">
        <w:trPr>
          <w:cantSplit/>
          <w:trHeight w:val="240"/>
        </w:trPr>
        <w:tc>
          <w:tcPr>
            <w:tcW w:w="5670" w:type="dxa"/>
            <w:tcBorders>
              <w:bottom w:val="nil"/>
            </w:tcBorders>
            <w:tcMar>
              <w:left w:w="0" w:type="dxa"/>
              <w:right w:w="0" w:type="dxa"/>
            </w:tcMar>
            <w:vAlign w:val="bottom"/>
          </w:tcPr>
          <w:p w14:paraId="79472DD4" w14:textId="77777777" w:rsidR="002B77ED" w:rsidRPr="00D578BC" w:rsidRDefault="002B77ED" w:rsidP="00CD6B99">
            <w:pPr>
              <w:jc w:val="left"/>
              <w:rPr>
                <w:rFonts w:cs="Segoe UI"/>
                <w:spacing w:val="20"/>
                <w:szCs w:val="22"/>
              </w:rPr>
            </w:pPr>
          </w:p>
        </w:tc>
      </w:tr>
      <w:tr w:rsidR="002B77ED" w:rsidRPr="00D578BC" w14:paraId="3719E44A" w14:textId="77777777" w:rsidTr="00D578BC">
        <w:trPr>
          <w:cantSplit/>
          <w:trHeight w:val="240"/>
        </w:trPr>
        <w:tc>
          <w:tcPr>
            <w:tcW w:w="5670" w:type="dxa"/>
            <w:tcBorders>
              <w:bottom w:val="nil"/>
            </w:tcBorders>
            <w:tcMar>
              <w:left w:w="0" w:type="dxa"/>
              <w:right w:w="0" w:type="dxa"/>
            </w:tcMar>
            <w:vAlign w:val="bottom"/>
          </w:tcPr>
          <w:p w14:paraId="781F572C" w14:textId="77777777" w:rsidR="00111208" w:rsidRDefault="00111208" w:rsidP="00CD6B99">
            <w:pPr>
              <w:jc w:val="left"/>
              <w:rPr>
                <w:rStyle w:val="header105"/>
                <w:rFonts w:ascii="Segoe UI" w:hAnsi="Segoe UI" w:cs="Segoe UI"/>
                <w:b w:val="0"/>
                <w:spacing w:val="20"/>
                <w:sz w:val="22"/>
                <w:szCs w:val="22"/>
              </w:rPr>
            </w:pPr>
          </w:p>
          <w:p w14:paraId="6560368E" w14:textId="77777777" w:rsidR="00282FD8" w:rsidRPr="00D578BC" w:rsidRDefault="00282FD8" w:rsidP="00CD6B99">
            <w:pPr>
              <w:jc w:val="left"/>
              <w:rPr>
                <w:rStyle w:val="header105"/>
                <w:rFonts w:ascii="Segoe UI" w:hAnsi="Segoe UI" w:cs="Segoe UI"/>
                <w:b w:val="0"/>
                <w:spacing w:val="20"/>
                <w:sz w:val="22"/>
                <w:szCs w:val="22"/>
              </w:rPr>
            </w:pPr>
          </w:p>
        </w:tc>
      </w:tr>
    </w:tbl>
    <w:p w14:paraId="7757CAA3" w14:textId="77777777" w:rsidR="009D1D9D" w:rsidRDefault="009D1D9D" w:rsidP="00281243">
      <w:pPr>
        <w:rPr>
          <w:rFonts w:cs="Segoe UI"/>
          <w:szCs w:val="22"/>
        </w:rPr>
      </w:pPr>
    </w:p>
    <w:p w14:paraId="7E05D4A9" w14:textId="77777777" w:rsidR="005A5D63" w:rsidRDefault="005A5D63" w:rsidP="005A5D63">
      <w:pPr>
        <w:rPr>
          <w:rFonts w:cs="Segoe UI"/>
          <w:szCs w:val="22"/>
        </w:rPr>
      </w:pPr>
    </w:p>
    <w:p w14:paraId="40BC4491" w14:textId="77777777" w:rsidR="009342FB" w:rsidRDefault="009342FB" w:rsidP="005A5D63">
      <w:pPr>
        <w:rPr>
          <w:rFonts w:cs="Segoe UI"/>
          <w:szCs w:val="22"/>
        </w:rPr>
      </w:pPr>
    </w:p>
    <w:p w14:paraId="7E80111D" w14:textId="77777777" w:rsidR="00ED1440" w:rsidRPr="00B13E1F" w:rsidRDefault="00ED1440" w:rsidP="00ED1440">
      <w:pPr>
        <w:pStyle w:val="Telobesedila"/>
        <w:rPr>
          <w:rFonts w:ascii="Times New Roman"/>
        </w:rPr>
      </w:pPr>
    </w:p>
    <w:p w14:paraId="121D9420" w14:textId="77777777" w:rsidR="00ED1440" w:rsidRDefault="00ED1440" w:rsidP="00ED1440">
      <w:pPr>
        <w:pStyle w:val="Telobesedila"/>
        <w:rPr>
          <w:rFonts w:ascii="Times New Roman"/>
        </w:rPr>
      </w:pPr>
    </w:p>
    <w:p w14:paraId="13C85C94" w14:textId="77777777" w:rsidR="00ED1440" w:rsidRDefault="00ED1440" w:rsidP="00ED1440">
      <w:pPr>
        <w:pStyle w:val="Telobesedila"/>
        <w:rPr>
          <w:rFonts w:ascii="Times New Roman"/>
        </w:rPr>
      </w:pPr>
    </w:p>
    <w:p w14:paraId="08946226" w14:textId="155A5C71" w:rsidR="00ED1440" w:rsidRPr="00AA0C4D" w:rsidRDefault="00ED1440" w:rsidP="00ED1440">
      <w:pPr>
        <w:pStyle w:val="Telobesedila"/>
        <w:spacing w:after="120" w:line="276" w:lineRule="auto"/>
        <w:jc w:val="both"/>
        <w:rPr>
          <w:rFonts w:ascii="Segoe UI" w:hAnsi="Segoe UI" w:cs="Segoe UI"/>
          <w:b/>
          <w:bCs/>
          <w:sz w:val="44"/>
          <w:szCs w:val="44"/>
        </w:rPr>
      </w:pPr>
      <w:r w:rsidRPr="00AA0C4D">
        <w:rPr>
          <w:rFonts w:ascii="Segoe UI" w:hAnsi="Segoe UI" w:cs="Segoe UI"/>
          <w:b/>
          <w:bCs/>
          <w:sz w:val="44"/>
          <w:szCs w:val="44"/>
        </w:rPr>
        <w:t>Vzdrževanje SAP - Tehnična dokumentacija</w:t>
      </w:r>
    </w:p>
    <w:p w14:paraId="3F86111D" w14:textId="77777777" w:rsidR="00ED1440" w:rsidRPr="00B13E1F" w:rsidRDefault="00ED1440" w:rsidP="00ED1440">
      <w:pPr>
        <w:pStyle w:val="Telobesedila"/>
        <w:rPr>
          <w:rFonts w:ascii="Times New Roman"/>
        </w:rPr>
      </w:pPr>
    </w:p>
    <w:p w14:paraId="154B600D" w14:textId="77777777" w:rsidR="00ED1440" w:rsidRPr="00B13E1F" w:rsidRDefault="00ED1440" w:rsidP="00ED1440">
      <w:pPr>
        <w:pStyle w:val="Telobesedila"/>
        <w:rPr>
          <w:rFonts w:ascii="Times New Roman"/>
        </w:rPr>
      </w:pPr>
    </w:p>
    <w:p w14:paraId="07B09663" w14:textId="77777777" w:rsidR="00ED1440" w:rsidRPr="00B13E1F" w:rsidRDefault="00ED1440" w:rsidP="00ED1440">
      <w:pPr>
        <w:pStyle w:val="Telobesedila"/>
        <w:rPr>
          <w:rFonts w:ascii="Times New Roman"/>
        </w:rPr>
      </w:pPr>
    </w:p>
    <w:p w14:paraId="1C860844" w14:textId="77777777" w:rsidR="00ED1440" w:rsidRPr="00B13E1F" w:rsidRDefault="00ED1440" w:rsidP="00ED1440">
      <w:pPr>
        <w:pStyle w:val="Telobesedila"/>
        <w:rPr>
          <w:rFonts w:ascii="Times New Roman"/>
        </w:rPr>
      </w:pPr>
    </w:p>
    <w:p w14:paraId="5CF7EA4C" w14:textId="77777777" w:rsidR="00ED1440" w:rsidRPr="00B13E1F" w:rsidRDefault="00ED1440" w:rsidP="00ED1440">
      <w:pPr>
        <w:pStyle w:val="Telobesedila"/>
        <w:rPr>
          <w:rFonts w:ascii="Times New Roman"/>
        </w:rPr>
      </w:pPr>
    </w:p>
    <w:p w14:paraId="2DE45E65" w14:textId="77777777" w:rsidR="00ED1440" w:rsidRPr="00B13E1F" w:rsidRDefault="00ED1440" w:rsidP="00ED1440">
      <w:pPr>
        <w:pStyle w:val="Telobesedila"/>
        <w:rPr>
          <w:rFonts w:ascii="Times New Roman"/>
        </w:rPr>
      </w:pPr>
    </w:p>
    <w:p w14:paraId="2D061B0A" w14:textId="77777777" w:rsidR="00ED1440" w:rsidRPr="00B13E1F" w:rsidRDefault="00ED1440" w:rsidP="00ED1440">
      <w:pPr>
        <w:pStyle w:val="Telobesedila"/>
        <w:rPr>
          <w:rFonts w:ascii="Times New Roman"/>
        </w:rPr>
      </w:pPr>
    </w:p>
    <w:p w14:paraId="5E481A02" w14:textId="77777777" w:rsidR="00ED1440" w:rsidRPr="00B13E1F" w:rsidRDefault="00ED1440" w:rsidP="00ED1440">
      <w:pPr>
        <w:pStyle w:val="Telobesedila"/>
        <w:rPr>
          <w:rFonts w:ascii="Times New Roman"/>
        </w:rPr>
      </w:pPr>
    </w:p>
    <w:p w14:paraId="0F1AB498" w14:textId="77777777" w:rsidR="00ED1440" w:rsidRPr="00B13E1F" w:rsidRDefault="00ED1440" w:rsidP="00ED1440">
      <w:pPr>
        <w:pStyle w:val="Telobesedila"/>
        <w:rPr>
          <w:rFonts w:ascii="Times New Roman"/>
        </w:rPr>
      </w:pPr>
    </w:p>
    <w:p w14:paraId="0E8ED3FC" w14:textId="77777777" w:rsidR="00ED1440" w:rsidRPr="00B13E1F" w:rsidRDefault="00ED1440" w:rsidP="00ED1440">
      <w:pPr>
        <w:pStyle w:val="Telobesedila"/>
        <w:rPr>
          <w:rFonts w:ascii="Times New Roman"/>
        </w:rPr>
      </w:pPr>
    </w:p>
    <w:p w14:paraId="186716D5" w14:textId="77777777" w:rsidR="00ED1440" w:rsidRPr="00B13E1F" w:rsidRDefault="00ED1440" w:rsidP="00ED1440">
      <w:pPr>
        <w:pStyle w:val="Telobesedila"/>
        <w:rPr>
          <w:rFonts w:ascii="Times New Roman"/>
        </w:rPr>
      </w:pPr>
    </w:p>
    <w:p w14:paraId="45E3AA44" w14:textId="77777777" w:rsidR="00ED1440" w:rsidRPr="00B13E1F" w:rsidRDefault="00ED1440" w:rsidP="00ED1440">
      <w:pPr>
        <w:pStyle w:val="Telobesedila"/>
        <w:rPr>
          <w:rFonts w:ascii="Times New Roman"/>
        </w:rPr>
      </w:pPr>
    </w:p>
    <w:p w14:paraId="4A07D815" w14:textId="77777777" w:rsidR="00ED1440" w:rsidRPr="00B13E1F" w:rsidRDefault="00ED1440" w:rsidP="00ED1440">
      <w:pPr>
        <w:pStyle w:val="Telobesedila"/>
        <w:rPr>
          <w:rFonts w:ascii="Times New Roman"/>
        </w:rPr>
      </w:pPr>
    </w:p>
    <w:p w14:paraId="29F96E41" w14:textId="77777777" w:rsidR="00ED1440" w:rsidRPr="00B13E1F" w:rsidRDefault="00ED1440" w:rsidP="00ED1440">
      <w:pPr>
        <w:pStyle w:val="Telobesedila"/>
        <w:rPr>
          <w:rFonts w:ascii="Times New Roman"/>
        </w:rPr>
      </w:pPr>
    </w:p>
    <w:p w14:paraId="6107782C" w14:textId="77777777" w:rsidR="00ED1440" w:rsidRPr="00B13E1F" w:rsidRDefault="00ED1440" w:rsidP="00ED1440">
      <w:pPr>
        <w:pStyle w:val="Telobesedila"/>
        <w:rPr>
          <w:rFonts w:ascii="Times New Roman"/>
        </w:rPr>
      </w:pPr>
    </w:p>
    <w:p w14:paraId="769A118A" w14:textId="77777777" w:rsidR="00ED1440" w:rsidRPr="00B13E1F" w:rsidRDefault="00ED1440" w:rsidP="00ED1440">
      <w:pPr>
        <w:pStyle w:val="Telobesedila"/>
        <w:rPr>
          <w:rFonts w:ascii="Times New Roman"/>
        </w:rPr>
      </w:pPr>
    </w:p>
    <w:p w14:paraId="0F9FC802" w14:textId="77777777" w:rsidR="00ED1440" w:rsidRPr="00B13E1F" w:rsidRDefault="00ED1440" w:rsidP="00ED1440">
      <w:pPr>
        <w:pStyle w:val="Telobesedila"/>
        <w:rPr>
          <w:rFonts w:ascii="Times New Roman"/>
        </w:rPr>
      </w:pPr>
    </w:p>
    <w:p w14:paraId="7FC8A55A" w14:textId="77777777" w:rsidR="00ED1440" w:rsidRPr="00B13E1F" w:rsidRDefault="00ED1440" w:rsidP="00ED1440">
      <w:pPr>
        <w:pStyle w:val="Telobesedila"/>
        <w:rPr>
          <w:rFonts w:ascii="Times New Roman"/>
        </w:rPr>
      </w:pPr>
    </w:p>
    <w:p w14:paraId="4F7C697A" w14:textId="77777777" w:rsidR="00ED1440" w:rsidRPr="00B13E1F" w:rsidRDefault="00ED1440" w:rsidP="00ED1440">
      <w:pPr>
        <w:pStyle w:val="Telobesedila"/>
        <w:rPr>
          <w:rFonts w:ascii="Times New Roman"/>
        </w:rPr>
      </w:pPr>
    </w:p>
    <w:p w14:paraId="72E749DB" w14:textId="77777777" w:rsidR="00ED1440" w:rsidRPr="00B13E1F" w:rsidRDefault="00ED1440" w:rsidP="00ED1440">
      <w:pPr>
        <w:pStyle w:val="Telobesedila"/>
        <w:rPr>
          <w:rFonts w:ascii="Times New Roman"/>
        </w:rPr>
      </w:pPr>
    </w:p>
    <w:p w14:paraId="2E093CE9" w14:textId="77777777" w:rsidR="00ED1440" w:rsidRPr="00B13E1F" w:rsidRDefault="00ED1440" w:rsidP="00ED1440">
      <w:pPr>
        <w:pStyle w:val="Telobesedila"/>
        <w:rPr>
          <w:rFonts w:ascii="Times New Roman"/>
        </w:rPr>
      </w:pPr>
    </w:p>
    <w:p w14:paraId="33729548" w14:textId="77777777" w:rsidR="00ED1440" w:rsidRPr="00B13E1F" w:rsidRDefault="00ED1440" w:rsidP="00ED1440">
      <w:pPr>
        <w:pStyle w:val="Telobesedila"/>
        <w:rPr>
          <w:rFonts w:ascii="Times New Roman"/>
        </w:rPr>
      </w:pPr>
    </w:p>
    <w:p w14:paraId="4DD5AE71" w14:textId="77777777" w:rsidR="00ED1440" w:rsidRPr="00B13E1F" w:rsidRDefault="00ED1440" w:rsidP="00ED1440">
      <w:pPr>
        <w:pStyle w:val="Telobesedila"/>
        <w:rPr>
          <w:rFonts w:ascii="Times New Roman"/>
        </w:rPr>
      </w:pPr>
    </w:p>
    <w:p w14:paraId="1992033D" w14:textId="77777777" w:rsidR="00ED1440" w:rsidRPr="00B13E1F" w:rsidRDefault="00ED1440" w:rsidP="00ED1440">
      <w:pPr>
        <w:pStyle w:val="Telobesedila"/>
        <w:rPr>
          <w:rFonts w:ascii="Times New Roman"/>
        </w:rPr>
      </w:pPr>
    </w:p>
    <w:p w14:paraId="1192FB01" w14:textId="77777777" w:rsidR="00ED1440" w:rsidRPr="00B13E1F" w:rsidRDefault="00ED1440" w:rsidP="00ED1440">
      <w:pPr>
        <w:pStyle w:val="Telobesedila"/>
        <w:rPr>
          <w:rFonts w:ascii="Times New Roman"/>
        </w:rPr>
      </w:pPr>
    </w:p>
    <w:p w14:paraId="4EB3FF8C" w14:textId="77777777" w:rsidR="00ED1440" w:rsidRPr="00B13E1F" w:rsidRDefault="00ED1440" w:rsidP="00ED1440">
      <w:pPr>
        <w:pStyle w:val="Telobesedila"/>
        <w:rPr>
          <w:rFonts w:ascii="Times New Roman"/>
        </w:rPr>
      </w:pPr>
    </w:p>
    <w:p w14:paraId="6A5F81D0" w14:textId="77777777" w:rsidR="00ED1440" w:rsidRPr="00B13E1F" w:rsidRDefault="00ED1440" w:rsidP="00ED1440">
      <w:pPr>
        <w:pStyle w:val="Telobesedila"/>
        <w:rPr>
          <w:rFonts w:ascii="Times New Roman"/>
        </w:rPr>
      </w:pPr>
    </w:p>
    <w:p w14:paraId="6D03EE3D" w14:textId="77777777" w:rsidR="00ED1440" w:rsidRPr="00B13E1F" w:rsidRDefault="00ED1440" w:rsidP="00ED1440">
      <w:pPr>
        <w:pStyle w:val="Telobesedila"/>
        <w:spacing w:before="90"/>
        <w:rPr>
          <w:rFonts w:ascii="Times New Roman"/>
        </w:rPr>
      </w:pPr>
    </w:p>
    <w:p w14:paraId="4AD786A8" w14:textId="5068849D" w:rsidR="00ED1440" w:rsidRPr="003F588F" w:rsidRDefault="00173000" w:rsidP="007E289F">
      <w:pPr>
        <w:pStyle w:val="Telobesedila"/>
        <w:spacing w:after="120" w:line="276" w:lineRule="auto"/>
        <w:ind w:right="3"/>
        <w:jc w:val="center"/>
        <w:rPr>
          <w:rFonts w:ascii="Segoe UI" w:hAnsi="Segoe UI" w:cs="Segoe UI"/>
          <w:b/>
          <w:bCs/>
          <w:sz w:val="22"/>
          <w:szCs w:val="22"/>
        </w:rPr>
      </w:pPr>
      <w:r>
        <w:rPr>
          <w:rFonts w:ascii="Segoe UI" w:hAnsi="Segoe UI" w:cs="Segoe UI"/>
          <w:b/>
          <w:bCs/>
          <w:sz w:val="22"/>
          <w:szCs w:val="22"/>
        </w:rPr>
        <w:t>Julij</w:t>
      </w:r>
      <w:r w:rsidR="00ED1440" w:rsidRPr="003F588F">
        <w:rPr>
          <w:rFonts w:ascii="Segoe UI" w:hAnsi="Segoe UI" w:cs="Segoe UI"/>
          <w:b/>
          <w:bCs/>
          <w:spacing w:val="-4"/>
          <w:sz w:val="22"/>
          <w:szCs w:val="22"/>
        </w:rPr>
        <w:t xml:space="preserve"> 202</w:t>
      </w:r>
      <w:r w:rsidR="00ED1440">
        <w:rPr>
          <w:rFonts w:ascii="Segoe UI" w:hAnsi="Segoe UI" w:cs="Segoe UI"/>
          <w:b/>
          <w:bCs/>
          <w:spacing w:val="-4"/>
          <w:sz w:val="22"/>
          <w:szCs w:val="22"/>
        </w:rPr>
        <w:t>6</w:t>
      </w:r>
    </w:p>
    <w:p w14:paraId="4955B578" w14:textId="77777777" w:rsidR="00ED1440" w:rsidRPr="00B13E1F" w:rsidRDefault="00ED1440" w:rsidP="00ED1440">
      <w:pPr>
        <w:tabs>
          <w:tab w:val="left" w:pos="8160"/>
        </w:tabs>
        <w:rPr>
          <w:rFonts w:cs="Segoe UI"/>
          <w:szCs w:val="22"/>
        </w:rPr>
      </w:pPr>
    </w:p>
    <w:p w14:paraId="781F9FA5" w14:textId="77777777" w:rsidR="00ED1440" w:rsidRPr="00B13E1F" w:rsidRDefault="00ED1440" w:rsidP="00ED1440">
      <w:pPr>
        <w:tabs>
          <w:tab w:val="left" w:pos="8160"/>
        </w:tabs>
        <w:rPr>
          <w:rFonts w:cs="Segoe UI"/>
          <w:szCs w:val="22"/>
        </w:rPr>
      </w:pPr>
    </w:p>
    <w:p w14:paraId="703C8216" w14:textId="77777777" w:rsidR="00ED1440" w:rsidRPr="00B13E1F" w:rsidRDefault="00ED1440" w:rsidP="00ED1440">
      <w:pPr>
        <w:tabs>
          <w:tab w:val="left" w:pos="8160"/>
        </w:tabs>
        <w:rPr>
          <w:rFonts w:cs="Segoe UI"/>
          <w:szCs w:val="22"/>
        </w:rPr>
      </w:pPr>
    </w:p>
    <w:p w14:paraId="5C577DA7" w14:textId="77777777" w:rsidR="00ED1440" w:rsidRPr="00B13E1F" w:rsidRDefault="00ED1440" w:rsidP="00ED1440">
      <w:pPr>
        <w:tabs>
          <w:tab w:val="left" w:pos="8160"/>
        </w:tabs>
        <w:rPr>
          <w:rFonts w:cs="Segoe UI"/>
          <w:szCs w:val="22"/>
        </w:rPr>
      </w:pPr>
    </w:p>
    <w:p w14:paraId="237C4CA8" w14:textId="77777777" w:rsidR="00ED1440" w:rsidRPr="00B13E1F" w:rsidRDefault="00ED1440" w:rsidP="00ED1440">
      <w:pPr>
        <w:tabs>
          <w:tab w:val="left" w:pos="8160"/>
        </w:tabs>
        <w:rPr>
          <w:rFonts w:cs="Segoe UI"/>
          <w:szCs w:val="22"/>
        </w:rPr>
      </w:pPr>
    </w:p>
    <w:p w14:paraId="72958C77" w14:textId="77777777" w:rsidR="00ED1440" w:rsidRPr="00B13E1F" w:rsidRDefault="00ED1440" w:rsidP="00ED1440">
      <w:pPr>
        <w:tabs>
          <w:tab w:val="left" w:pos="8160"/>
        </w:tabs>
        <w:rPr>
          <w:rFonts w:cs="Segoe UI"/>
          <w:szCs w:val="22"/>
        </w:rPr>
      </w:pPr>
    </w:p>
    <w:p w14:paraId="6E3A9D59" w14:textId="77777777" w:rsidR="00ED1440" w:rsidRDefault="00ED1440" w:rsidP="00ED1440">
      <w:pPr>
        <w:tabs>
          <w:tab w:val="left" w:pos="8160"/>
        </w:tabs>
        <w:rPr>
          <w:rFonts w:cs="Segoe UI"/>
          <w:szCs w:val="22"/>
        </w:rPr>
      </w:pPr>
    </w:p>
    <w:p w14:paraId="186D2318" w14:textId="77777777" w:rsidR="00467C8C" w:rsidRDefault="00467C8C" w:rsidP="00ED1440">
      <w:pPr>
        <w:tabs>
          <w:tab w:val="left" w:pos="8160"/>
        </w:tabs>
        <w:rPr>
          <w:rFonts w:cs="Segoe UI"/>
          <w:szCs w:val="22"/>
        </w:rPr>
      </w:pPr>
    </w:p>
    <w:p w14:paraId="388D49D0" w14:textId="77777777" w:rsidR="00467C8C" w:rsidRDefault="00467C8C" w:rsidP="00ED1440">
      <w:pPr>
        <w:tabs>
          <w:tab w:val="left" w:pos="8160"/>
        </w:tabs>
        <w:rPr>
          <w:rFonts w:cs="Segoe UI"/>
          <w:szCs w:val="22"/>
        </w:rPr>
      </w:pPr>
    </w:p>
    <w:sdt>
      <w:sdtPr>
        <w:rPr>
          <w:rFonts w:ascii="Segoe UI" w:eastAsia="Times New Roman" w:hAnsi="Segoe UI" w:cs="Times New Roman"/>
          <w:color w:val="auto"/>
          <w:sz w:val="22"/>
          <w:szCs w:val="24"/>
          <w:lang w:eastAsia="en-US"/>
        </w:rPr>
        <w:id w:val="-1117986482"/>
        <w:docPartObj>
          <w:docPartGallery w:val="Table of Contents"/>
          <w:docPartUnique/>
        </w:docPartObj>
      </w:sdtPr>
      <w:sdtEndPr>
        <w:rPr>
          <w:b/>
          <w:bCs/>
        </w:rPr>
      </w:sdtEndPr>
      <w:sdtContent>
        <w:p w14:paraId="6E31EF41" w14:textId="47E2B10B" w:rsidR="00BB3DBC" w:rsidRDefault="00BB3DBC" w:rsidP="002D570E">
          <w:pPr>
            <w:pStyle w:val="NaslovTOC"/>
          </w:pPr>
          <w:r>
            <w:t>Vsebina</w:t>
          </w:r>
        </w:p>
        <w:p w14:paraId="76809334" w14:textId="6CA6D0CE" w:rsidR="009F38E8" w:rsidRDefault="00BB3DBC">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r>
            <w:fldChar w:fldCharType="begin"/>
          </w:r>
          <w:r>
            <w:instrText xml:space="preserve"> TOC \o "1-3" \h \z \u </w:instrText>
          </w:r>
          <w:r>
            <w:fldChar w:fldCharType="separate"/>
          </w:r>
          <w:hyperlink w:anchor="_Toc220598928" w:history="1">
            <w:r w:rsidR="009F38E8" w:rsidRPr="003904C9">
              <w:rPr>
                <w:rStyle w:val="Hiperpovezava"/>
                <w:rFonts w:eastAsiaTheme="majorEastAsia"/>
                <w:noProof/>
              </w:rPr>
              <w:t>1.</w:t>
            </w:r>
            <w:r w:rsidR="009F38E8">
              <w:rPr>
                <w:rFonts w:asciiTheme="minorHAnsi" w:eastAsiaTheme="minorEastAsia" w:hAnsiTheme="minorHAnsi" w:cstheme="minorBidi"/>
                <w:noProof/>
                <w:kern w:val="2"/>
                <w:sz w:val="24"/>
                <w:lang w:eastAsia="sl-SI"/>
                <w14:ligatures w14:val="standardContextual"/>
              </w:rPr>
              <w:tab/>
            </w:r>
            <w:r w:rsidR="009F38E8" w:rsidRPr="003904C9">
              <w:rPr>
                <w:rStyle w:val="Hiperpovezava"/>
                <w:rFonts w:eastAsiaTheme="majorEastAsia"/>
                <w:noProof/>
              </w:rPr>
              <w:t>Uvod in namen dokumenta</w:t>
            </w:r>
            <w:r w:rsidR="009F38E8">
              <w:rPr>
                <w:noProof/>
                <w:webHidden/>
              </w:rPr>
              <w:tab/>
            </w:r>
            <w:r w:rsidR="009F38E8">
              <w:rPr>
                <w:noProof/>
                <w:webHidden/>
              </w:rPr>
              <w:fldChar w:fldCharType="begin"/>
            </w:r>
            <w:r w:rsidR="009F38E8">
              <w:rPr>
                <w:noProof/>
                <w:webHidden/>
              </w:rPr>
              <w:instrText xml:space="preserve"> PAGEREF _Toc220598928 \h </w:instrText>
            </w:r>
            <w:r w:rsidR="009F38E8">
              <w:rPr>
                <w:noProof/>
                <w:webHidden/>
              </w:rPr>
            </w:r>
            <w:r w:rsidR="009F38E8">
              <w:rPr>
                <w:noProof/>
                <w:webHidden/>
              </w:rPr>
              <w:fldChar w:fldCharType="separate"/>
            </w:r>
            <w:r w:rsidR="009F38E8">
              <w:rPr>
                <w:noProof/>
                <w:webHidden/>
              </w:rPr>
              <w:t>4</w:t>
            </w:r>
            <w:r w:rsidR="009F38E8">
              <w:rPr>
                <w:noProof/>
                <w:webHidden/>
              </w:rPr>
              <w:fldChar w:fldCharType="end"/>
            </w:r>
          </w:hyperlink>
        </w:p>
        <w:p w14:paraId="3D9C1D57" w14:textId="209F470B" w:rsidR="009F38E8" w:rsidRDefault="009F38E8">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hyperlink w:anchor="_Toc220598929" w:history="1">
            <w:r w:rsidRPr="003904C9">
              <w:rPr>
                <w:rStyle w:val="Hiperpovezava"/>
                <w:rFonts w:eastAsiaTheme="majorEastAsia"/>
                <w:noProof/>
              </w:rPr>
              <w:t>2.</w:t>
            </w:r>
            <w:r>
              <w:rPr>
                <w:rFonts w:asciiTheme="minorHAnsi" w:eastAsiaTheme="minorEastAsia" w:hAnsiTheme="minorHAnsi" w:cstheme="minorBidi"/>
                <w:noProof/>
                <w:kern w:val="2"/>
                <w:sz w:val="24"/>
                <w:lang w:eastAsia="sl-SI"/>
                <w14:ligatures w14:val="standardContextual"/>
              </w:rPr>
              <w:tab/>
            </w:r>
            <w:r w:rsidRPr="003904C9">
              <w:rPr>
                <w:rStyle w:val="Hiperpovezava"/>
                <w:rFonts w:eastAsiaTheme="majorEastAsia"/>
                <w:noProof/>
              </w:rPr>
              <w:t>Opis SAP okolja na Pošti Slovenije – Povzetek</w:t>
            </w:r>
            <w:r>
              <w:rPr>
                <w:noProof/>
                <w:webHidden/>
              </w:rPr>
              <w:tab/>
            </w:r>
            <w:r>
              <w:rPr>
                <w:noProof/>
                <w:webHidden/>
              </w:rPr>
              <w:fldChar w:fldCharType="begin"/>
            </w:r>
            <w:r>
              <w:rPr>
                <w:noProof/>
                <w:webHidden/>
              </w:rPr>
              <w:instrText xml:space="preserve"> PAGEREF _Toc220598929 \h </w:instrText>
            </w:r>
            <w:r>
              <w:rPr>
                <w:noProof/>
                <w:webHidden/>
              </w:rPr>
            </w:r>
            <w:r>
              <w:rPr>
                <w:noProof/>
                <w:webHidden/>
              </w:rPr>
              <w:fldChar w:fldCharType="separate"/>
            </w:r>
            <w:r>
              <w:rPr>
                <w:noProof/>
                <w:webHidden/>
              </w:rPr>
              <w:t>4</w:t>
            </w:r>
            <w:r>
              <w:rPr>
                <w:noProof/>
                <w:webHidden/>
              </w:rPr>
              <w:fldChar w:fldCharType="end"/>
            </w:r>
          </w:hyperlink>
        </w:p>
        <w:p w14:paraId="291E585E" w14:textId="3DC8AA58" w:rsidR="009F38E8" w:rsidRDefault="009F38E8">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hyperlink w:anchor="_Toc220598930" w:history="1">
            <w:r w:rsidRPr="003904C9">
              <w:rPr>
                <w:rStyle w:val="Hiperpovezava"/>
                <w:rFonts w:eastAsiaTheme="majorEastAsia"/>
                <w:noProof/>
              </w:rPr>
              <w:t>3.</w:t>
            </w:r>
            <w:r>
              <w:rPr>
                <w:rFonts w:asciiTheme="minorHAnsi" w:eastAsiaTheme="minorEastAsia" w:hAnsiTheme="minorHAnsi" w:cstheme="minorBidi"/>
                <w:noProof/>
                <w:kern w:val="2"/>
                <w:sz w:val="24"/>
                <w:lang w:eastAsia="sl-SI"/>
                <w14:ligatures w14:val="standardContextual"/>
              </w:rPr>
              <w:tab/>
            </w:r>
            <w:r w:rsidRPr="003904C9">
              <w:rPr>
                <w:rStyle w:val="Hiperpovezava"/>
                <w:rFonts w:eastAsiaTheme="majorEastAsia"/>
                <w:noProof/>
              </w:rPr>
              <w:t>SAP komponente in funkcionalni obseg</w:t>
            </w:r>
            <w:r>
              <w:rPr>
                <w:noProof/>
                <w:webHidden/>
              </w:rPr>
              <w:tab/>
            </w:r>
            <w:r>
              <w:rPr>
                <w:noProof/>
                <w:webHidden/>
              </w:rPr>
              <w:fldChar w:fldCharType="begin"/>
            </w:r>
            <w:r>
              <w:rPr>
                <w:noProof/>
                <w:webHidden/>
              </w:rPr>
              <w:instrText xml:space="preserve"> PAGEREF _Toc220598930 \h </w:instrText>
            </w:r>
            <w:r>
              <w:rPr>
                <w:noProof/>
                <w:webHidden/>
              </w:rPr>
            </w:r>
            <w:r>
              <w:rPr>
                <w:noProof/>
                <w:webHidden/>
              </w:rPr>
              <w:fldChar w:fldCharType="separate"/>
            </w:r>
            <w:r>
              <w:rPr>
                <w:noProof/>
                <w:webHidden/>
              </w:rPr>
              <w:t>6</w:t>
            </w:r>
            <w:r>
              <w:rPr>
                <w:noProof/>
                <w:webHidden/>
              </w:rPr>
              <w:fldChar w:fldCharType="end"/>
            </w:r>
          </w:hyperlink>
        </w:p>
        <w:p w14:paraId="0C30C5C0" w14:textId="506DE5B4" w:rsidR="009F38E8" w:rsidRDefault="009F38E8">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hyperlink w:anchor="_Toc220598931" w:history="1">
            <w:r w:rsidRPr="003904C9">
              <w:rPr>
                <w:rStyle w:val="Hiperpovezava"/>
                <w:rFonts w:eastAsiaTheme="majorEastAsia"/>
                <w:noProof/>
              </w:rPr>
              <w:t>4.</w:t>
            </w:r>
            <w:r>
              <w:rPr>
                <w:rFonts w:asciiTheme="minorHAnsi" w:eastAsiaTheme="minorEastAsia" w:hAnsiTheme="minorHAnsi" w:cstheme="minorBidi"/>
                <w:noProof/>
                <w:kern w:val="2"/>
                <w:sz w:val="24"/>
                <w:lang w:eastAsia="sl-SI"/>
                <w14:ligatures w14:val="standardContextual"/>
              </w:rPr>
              <w:tab/>
            </w:r>
            <w:r w:rsidRPr="003904C9">
              <w:rPr>
                <w:rStyle w:val="Hiperpovezava"/>
                <w:rFonts w:eastAsiaTheme="majorEastAsia"/>
                <w:noProof/>
              </w:rPr>
              <w:t>SAP tehnična infrastruktura</w:t>
            </w:r>
            <w:r>
              <w:rPr>
                <w:noProof/>
                <w:webHidden/>
              </w:rPr>
              <w:tab/>
            </w:r>
            <w:r>
              <w:rPr>
                <w:noProof/>
                <w:webHidden/>
              </w:rPr>
              <w:fldChar w:fldCharType="begin"/>
            </w:r>
            <w:r>
              <w:rPr>
                <w:noProof/>
                <w:webHidden/>
              </w:rPr>
              <w:instrText xml:space="preserve"> PAGEREF _Toc220598931 \h </w:instrText>
            </w:r>
            <w:r>
              <w:rPr>
                <w:noProof/>
                <w:webHidden/>
              </w:rPr>
            </w:r>
            <w:r>
              <w:rPr>
                <w:noProof/>
                <w:webHidden/>
              </w:rPr>
              <w:fldChar w:fldCharType="separate"/>
            </w:r>
            <w:r>
              <w:rPr>
                <w:noProof/>
                <w:webHidden/>
              </w:rPr>
              <w:t>7</w:t>
            </w:r>
            <w:r>
              <w:rPr>
                <w:noProof/>
                <w:webHidden/>
              </w:rPr>
              <w:fldChar w:fldCharType="end"/>
            </w:r>
          </w:hyperlink>
        </w:p>
        <w:p w14:paraId="461F01AF" w14:textId="087217FE" w:rsidR="009F38E8" w:rsidRDefault="009F38E8">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hyperlink w:anchor="_Toc220598932" w:history="1">
            <w:r w:rsidRPr="003904C9">
              <w:rPr>
                <w:rStyle w:val="Hiperpovezava"/>
                <w:rFonts w:eastAsiaTheme="majorEastAsia"/>
                <w:noProof/>
                <w:lang w:eastAsia="sl-SI"/>
              </w:rPr>
              <w:t>5.</w:t>
            </w:r>
            <w:r>
              <w:rPr>
                <w:rFonts w:asciiTheme="minorHAnsi" w:eastAsiaTheme="minorEastAsia" w:hAnsiTheme="minorHAnsi" w:cstheme="minorBidi"/>
                <w:noProof/>
                <w:kern w:val="2"/>
                <w:sz w:val="24"/>
                <w:lang w:eastAsia="sl-SI"/>
                <w14:ligatures w14:val="standardContextual"/>
              </w:rPr>
              <w:tab/>
            </w:r>
            <w:r w:rsidRPr="003904C9">
              <w:rPr>
                <w:rStyle w:val="Hiperpovezava"/>
                <w:rFonts w:eastAsiaTheme="majorEastAsia"/>
                <w:noProof/>
                <w:lang w:eastAsia="sl-SI"/>
              </w:rPr>
              <w:t>Integracije in vmesniki</w:t>
            </w:r>
            <w:r>
              <w:rPr>
                <w:noProof/>
                <w:webHidden/>
              </w:rPr>
              <w:tab/>
            </w:r>
            <w:r>
              <w:rPr>
                <w:noProof/>
                <w:webHidden/>
              </w:rPr>
              <w:fldChar w:fldCharType="begin"/>
            </w:r>
            <w:r>
              <w:rPr>
                <w:noProof/>
                <w:webHidden/>
              </w:rPr>
              <w:instrText xml:space="preserve"> PAGEREF _Toc220598932 \h </w:instrText>
            </w:r>
            <w:r>
              <w:rPr>
                <w:noProof/>
                <w:webHidden/>
              </w:rPr>
            </w:r>
            <w:r>
              <w:rPr>
                <w:noProof/>
                <w:webHidden/>
              </w:rPr>
              <w:fldChar w:fldCharType="separate"/>
            </w:r>
            <w:r>
              <w:rPr>
                <w:noProof/>
                <w:webHidden/>
              </w:rPr>
              <w:t>10</w:t>
            </w:r>
            <w:r>
              <w:rPr>
                <w:noProof/>
                <w:webHidden/>
              </w:rPr>
              <w:fldChar w:fldCharType="end"/>
            </w:r>
          </w:hyperlink>
        </w:p>
        <w:p w14:paraId="2E90737D" w14:textId="0C0452F3"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3" w:history="1">
            <w:r w:rsidRPr="003904C9">
              <w:rPr>
                <w:rStyle w:val="Hiperpovezava"/>
                <w:rFonts w:eastAsiaTheme="majorEastAsia"/>
                <w:noProof/>
                <w:lang w:eastAsia="sl-SI"/>
              </w:rPr>
              <w:t xml:space="preserve">5.1 </w:t>
            </w:r>
            <w:r w:rsidRPr="003904C9">
              <w:rPr>
                <w:rStyle w:val="Hiperpovezava"/>
                <w:rFonts w:eastAsiaTheme="majorEastAsia"/>
                <w:noProof/>
              </w:rPr>
              <w:t>Integracijska platforma SAP PI/PO</w:t>
            </w:r>
            <w:r>
              <w:rPr>
                <w:noProof/>
                <w:webHidden/>
              </w:rPr>
              <w:tab/>
            </w:r>
            <w:r>
              <w:rPr>
                <w:noProof/>
                <w:webHidden/>
              </w:rPr>
              <w:fldChar w:fldCharType="begin"/>
            </w:r>
            <w:r>
              <w:rPr>
                <w:noProof/>
                <w:webHidden/>
              </w:rPr>
              <w:instrText xml:space="preserve"> PAGEREF _Toc220598933 \h </w:instrText>
            </w:r>
            <w:r>
              <w:rPr>
                <w:noProof/>
                <w:webHidden/>
              </w:rPr>
            </w:r>
            <w:r>
              <w:rPr>
                <w:noProof/>
                <w:webHidden/>
              </w:rPr>
              <w:fldChar w:fldCharType="separate"/>
            </w:r>
            <w:r>
              <w:rPr>
                <w:noProof/>
                <w:webHidden/>
              </w:rPr>
              <w:t>10</w:t>
            </w:r>
            <w:r>
              <w:rPr>
                <w:noProof/>
                <w:webHidden/>
              </w:rPr>
              <w:fldChar w:fldCharType="end"/>
            </w:r>
          </w:hyperlink>
        </w:p>
        <w:p w14:paraId="76AB3EE0" w14:textId="15E435C7"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4" w:history="1">
            <w:r w:rsidRPr="003904C9">
              <w:rPr>
                <w:rStyle w:val="Hiperpovezava"/>
                <w:rFonts w:eastAsiaTheme="majorEastAsia"/>
                <w:noProof/>
                <w:lang w:eastAsia="sl-SI"/>
              </w:rPr>
              <w:t>5.2 Tipi integracijskih protokolov</w:t>
            </w:r>
            <w:r>
              <w:rPr>
                <w:noProof/>
                <w:webHidden/>
              </w:rPr>
              <w:tab/>
            </w:r>
            <w:r>
              <w:rPr>
                <w:noProof/>
                <w:webHidden/>
              </w:rPr>
              <w:fldChar w:fldCharType="begin"/>
            </w:r>
            <w:r>
              <w:rPr>
                <w:noProof/>
                <w:webHidden/>
              </w:rPr>
              <w:instrText xml:space="preserve"> PAGEREF _Toc220598934 \h </w:instrText>
            </w:r>
            <w:r>
              <w:rPr>
                <w:noProof/>
                <w:webHidden/>
              </w:rPr>
            </w:r>
            <w:r>
              <w:rPr>
                <w:noProof/>
                <w:webHidden/>
              </w:rPr>
              <w:fldChar w:fldCharType="separate"/>
            </w:r>
            <w:r>
              <w:rPr>
                <w:noProof/>
                <w:webHidden/>
              </w:rPr>
              <w:t>10</w:t>
            </w:r>
            <w:r>
              <w:rPr>
                <w:noProof/>
                <w:webHidden/>
              </w:rPr>
              <w:fldChar w:fldCharType="end"/>
            </w:r>
          </w:hyperlink>
        </w:p>
        <w:p w14:paraId="2298079F" w14:textId="00CB982E"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5" w:history="1">
            <w:r w:rsidRPr="003904C9">
              <w:rPr>
                <w:rStyle w:val="Hiperpovezava"/>
                <w:rFonts w:eastAsiaTheme="majorEastAsia"/>
                <w:noProof/>
                <w:lang w:eastAsia="sl-SI"/>
              </w:rPr>
              <w:t>5.2.1 IDoc</w:t>
            </w:r>
            <w:r>
              <w:rPr>
                <w:noProof/>
                <w:webHidden/>
              </w:rPr>
              <w:tab/>
            </w:r>
            <w:r>
              <w:rPr>
                <w:noProof/>
                <w:webHidden/>
              </w:rPr>
              <w:fldChar w:fldCharType="begin"/>
            </w:r>
            <w:r>
              <w:rPr>
                <w:noProof/>
                <w:webHidden/>
              </w:rPr>
              <w:instrText xml:space="preserve"> PAGEREF _Toc220598935 \h </w:instrText>
            </w:r>
            <w:r>
              <w:rPr>
                <w:noProof/>
                <w:webHidden/>
              </w:rPr>
            </w:r>
            <w:r>
              <w:rPr>
                <w:noProof/>
                <w:webHidden/>
              </w:rPr>
              <w:fldChar w:fldCharType="separate"/>
            </w:r>
            <w:r>
              <w:rPr>
                <w:noProof/>
                <w:webHidden/>
              </w:rPr>
              <w:t>10</w:t>
            </w:r>
            <w:r>
              <w:rPr>
                <w:noProof/>
                <w:webHidden/>
              </w:rPr>
              <w:fldChar w:fldCharType="end"/>
            </w:r>
          </w:hyperlink>
        </w:p>
        <w:p w14:paraId="3D691622" w14:textId="31A389CD"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6" w:history="1">
            <w:r w:rsidRPr="003904C9">
              <w:rPr>
                <w:rStyle w:val="Hiperpovezava"/>
                <w:rFonts w:eastAsiaTheme="majorEastAsia"/>
                <w:noProof/>
                <w:lang w:eastAsia="sl-SI"/>
              </w:rPr>
              <w:t>5.2.2 RFC</w:t>
            </w:r>
            <w:r>
              <w:rPr>
                <w:noProof/>
                <w:webHidden/>
              </w:rPr>
              <w:tab/>
            </w:r>
            <w:r>
              <w:rPr>
                <w:noProof/>
                <w:webHidden/>
              </w:rPr>
              <w:fldChar w:fldCharType="begin"/>
            </w:r>
            <w:r>
              <w:rPr>
                <w:noProof/>
                <w:webHidden/>
              </w:rPr>
              <w:instrText xml:space="preserve"> PAGEREF _Toc220598936 \h </w:instrText>
            </w:r>
            <w:r>
              <w:rPr>
                <w:noProof/>
                <w:webHidden/>
              </w:rPr>
            </w:r>
            <w:r>
              <w:rPr>
                <w:noProof/>
                <w:webHidden/>
              </w:rPr>
              <w:fldChar w:fldCharType="separate"/>
            </w:r>
            <w:r>
              <w:rPr>
                <w:noProof/>
                <w:webHidden/>
              </w:rPr>
              <w:t>11</w:t>
            </w:r>
            <w:r>
              <w:rPr>
                <w:noProof/>
                <w:webHidden/>
              </w:rPr>
              <w:fldChar w:fldCharType="end"/>
            </w:r>
          </w:hyperlink>
        </w:p>
        <w:p w14:paraId="0382F91C" w14:textId="5B939749"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7" w:history="1">
            <w:r w:rsidRPr="003904C9">
              <w:rPr>
                <w:rStyle w:val="Hiperpovezava"/>
                <w:rFonts w:eastAsiaTheme="majorEastAsia"/>
                <w:noProof/>
                <w:lang w:eastAsia="sl-SI"/>
              </w:rPr>
              <w:t>5.2.3 SOAP</w:t>
            </w:r>
            <w:r>
              <w:rPr>
                <w:noProof/>
                <w:webHidden/>
              </w:rPr>
              <w:tab/>
            </w:r>
            <w:r>
              <w:rPr>
                <w:noProof/>
                <w:webHidden/>
              </w:rPr>
              <w:fldChar w:fldCharType="begin"/>
            </w:r>
            <w:r>
              <w:rPr>
                <w:noProof/>
                <w:webHidden/>
              </w:rPr>
              <w:instrText xml:space="preserve"> PAGEREF _Toc220598937 \h </w:instrText>
            </w:r>
            <w:r>
              <w:rPr>
                <w:noProof/>
                <w:webHidden/>
              </w:rPr>
            </w:r>
            <w:r>
              <w:rPr>
                <w:noProof/>
                <w:webHidden/>
              </w:rPr>
              <w:fldChar w:fldCharType="separate"/>
            </w:r>
            <w:r>
              <w:rPr>
                <w:noProof/>
                <w:webHidden/>
              </w:rPr>
              <w:t>11</w:t>
            </w:r>
            <w:r>
              <w:rPr>
                <w:noProof/>
                <w:webHidden/>
              </w:rPr>
              <w:fldChar w:fldCharType="end"/>
            </w:r>
          </w:hyperlink>
        </w:p>
        <w:p w14:paraId="529B6A15" w14:textId="014869E6"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8" w:history="1">
            <w:r w:rsidRPr="003904C9">
              <w:rPr>
                <w:rStyle w:val="Hiperpovezava"/>
                <w:rFonts w:eastAsiaTheme="majorEastAsia"/>
                <w:noProof/>
                <w:lang w:eastAsia="sl-SI"/>
              </w:rPr>
              <w:t>5.2.4 REST</w:t>
            </w:r>
            <w:r>
              <w:rPr>
                <w:noProof/>
                <w:webHidden/>
              </w:rPr>
              <w:tab/>
            </w:r>
            <w:r>
              <w:rPr>
                <w:noProof/>
                <w:webHidden/>
              </w:rPr>
              <w:fldChar w:fldCharType="begin"/>
            </w:r>
            <w:r>
              <w:rPr>
                <w:noProof/>
                <w:webHidden/>
              </w:rPr>
              <w:instrText xml:space="preserve"> PAGEREF _Toc220598938 \h </w:instrText>
            </w:r>
            <w:r>
              <w:rPr>
                <w:noProof/>
                <w:webHidden/>
              </w:rPr>
            </w:r>
            <w:r>
              <w:rPr>
                <w:noProof/>
                <w:webHidden/>
              </w:rPr>
              <w:fldChar w:fldCharType="separate"/>
            </w:r>
            <w:r>
              <w:rPr>
                <w:noProof/>
                <w:webHidden/>
              </w:rPr>
              <w:t>11</w:t>
            </w:r>
            <w:r>
              <w:rPr>
                <w:noProof/>
                <w:webHidden/>
              </w:rPr>
              <w:fldChar w:fldCharType="end"/>
            </w:r>
          </w:hyperlink>
        </w:p>
        <w:p w14:paraId="2F418956" w14:textId="4AE0A9D8"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39" w:history="1">
            <w:r w:rsidRPr="003904C9">
              <w:rPr>
                <w:rStyle w:val="Hiperpovezava"/>
                <w:rFonts w:eastAsiaTheme="majorEastAsia"/>
                <w:noProof/>
                <w:lang w:eastAsia="sl-SI"/>
              </w:rPr>
              <w:t>5.2.5 FILE</w:t>
            </w:r>
            <w:r>
              <w:rPr>
                <w:noProof/>
                <w:webHidden/>
              </w:rPr>
              <w:tab/>
            </w:r>
            <w:r>
              <w:rPr>
                <w:noProof/>
                <w:webHidden/>
              </w:rPr>
              <w:fldChar w:fldCharType="begin"/>
            </w:r>
            <w:r>
              <w:rPr>
                <w:noProof/>
                <w:webHidden/>
              </w:rPr>
              <w:instrText xml:space="preserve"> PAGEREF _Toc220598939 \h </w:instrText>
            </w:r>
            <w:r>
              <w:rPr>
                <w:noProof/>
                <w:webHidden/>
              </w:rPr>
            </w:r>
            <w:r>
              <w:rPr>
                <w:noProof/>
                <w:webHidden/>
              </w:rPr>
              <w:fldChar w:fldCharType="separate"/>
            </w:r>
            <w:r>
              <w:rPr>
                <w:noProof/>
                <w:webHidden/>
              </w:rPr>
              <w:t>11</w:t>
            </w:r>
            <w:r>
              <w:rPr>
                <w:noProof/>
                <w:webHidden/>
              </w:rPr>
              <w:fldChar w:fldCharType="end"/>
            </w:r>
          </w:hyperlink>
        </w:p>
        <w:p w14:paraId="003E7CB1" w14:textId="7121D8CC"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0" w:history="1">
            <w:r w:rsidRPr="003904C9">
              <w:rPr>
                <w:rStyle w:val="Hiperpovezava"/>
                <w:rFonts w:eastAsiaTheme="majorEastAsia"/>
                <w:noProof/>
              </w:rPr>
              <w:t>5.3 Tipične integracije in poslovni tokovi</w:t>
            </w:r>
            <w:r>
              <w:rPr>
                <w:noProof/>
                <w:webHidden/>
              </w:rPr>
              <w:tab/>
            </w:r>
            <w:r>
              <w:rPr>
                <w:noProof/>
                <w:webHidden/>
              </w:rPr>
              <w:fldChar w:fldCharType="begin"/>
            </w:r>
            <w:r>
              <w:rPr>
                <w:noProof/>
                <w:webHidden/>
              </w:rPr>
              <w:instrText xml:space="preserve"> PAGEREF _Toc220598940 \h </w:instrText>
            </w:r>
            <w:r>
              <w:rPr>
                <w:noProof/>
                <w:webHidden/>
              </w:rPr>
            </w:r>
            <w:r>
              <w:rPr>
                <w:noProof/>
                <w:webHidden/>
              </w:rPr>
              <w:fldChar w:fldCharType="separate"/>
            </w:r>
            <w:r>
              <w:rPr>
                <w:noProof/>
                <w:webHidden/>
              </w:rPr>
              <w:t>11</w:t>
            </w:r>
            <w:r>
              <w:rPr>
                <w:noProof/>
                <w:webHidden/>
              </w:rPr>
              <w:fldChar w:fldCharType="end"/>
            </w:r>
          </w:hyperlink>
        </w:p>
        <w:p w14:paraId="78423A9C" w14:textId="67368CBE"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1" w:history="1">
            <w:r w:rsidRPr="003904C9">
              <w:rPr>
                <w:rStyle w:val="Hiperpovezava"/>
                <w:rFonts w:eastAsiaTheme="majorEastAsia"/>
                <w:noProof/>
                <w:lang w:eastAsia="sl-SI"/>
              </w:rPr>
              <w:t>5.4 Monitoring, nadzor in obravnava napak</w:t>
            </w:r>
            <w:r>
              <w:rPr>
                <w:noProof/>
                <w:webHidden/>
              </w:rPr>
              <w:tab/>
            </w:r>
            <w:r>
              <w:rPr>
                <w:noProof/>
                <w:webHidden/>
              </w:rPr>
              <w:fldChar w:fldCharType="begin"/>
            </w:r>
            <w:r>
              <w:rPr>
                <w:noProof/>
                <w:webHidden/>
              </w:rPr>
              <w:instrText xml:space="preserve"> PAGEREF _Toc220598941 \h </w:instrText>
            </w:r>
            <w:r>
              <w:rPr>
                <w:noProof/>
                <w:webHidden/>
              </w:rPr>
            </w:r>
            <w:r>
              <w:rPr>
                <w:noProof/>
                <w:webHidden/>
              </w:rPr>
              <w:fldChar w:fldCharType="separate"/>
            </w:r>
            <w:r>
              <w:rPr>
                <w:noProof/>
                <w:webHidden/>
              </w:rPr>
              <w:t>11</w:t>
            </w:r>
            <w:r>
              <w:rPr>
                <w:noProof/>
                <w:webHidden/>
              </w:rPr>
              <w:fldChar w:fldCharType="end"/>
            </w:r>
          </w:hyperlink>
        </w:p>
        <w:p w14:paraId="1FCF683D" w14:textId="60B1AD41"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2" w:history="1">
            <w:r w:rsidRPr="003904C9">
              <w:rPr>
                <w:rStyle w:val="Hiperpovezava"/>
                <w:rFonts w:eastAsiaTheme="majorEastAsia"/>
                <w:noProof/>
                <w:lang w:eastAsia="sl-SI"/>
              </w:rPr>
              <w:t>5.5 Nefunkcionalne zahteve</w:t>
            </w:r>
            <w:r>
              <w:rPr>
                <w:noProof/>
                <w:webHidden/>
              </w:rPr>
              <w:tab/>
            </w:r>
            <w:r>
              <w:rPr>
                <w:noProof/>
                <w:webHidden/>
              </w:rPr>
              <w:fldChar w:fldCharType="begin"/>
            </w:r>
            <w:r>
              <w:rPr>
                <w:noProof/>
                <w:webHidden/>
              </w:rPr>
              <w:instrText xml:space="preserve"> PAGEREF _Toc220598942 \h </w:instrText>
            </w:r>
            <w:r>
              <w:rPr>
                <w:noProof/>
                <w:webHidden/>
              </w:rPr>
            </w:r>
            <w:r>
              <w:rPr>
                <w:noProof/>
                <w:webHidden/>
              </w:rPr>
              <w:fldChar w:fldCharType="separate"/>
            </w:r>
            <w:r>
              <w:rPr>
                <w:noProof/>
                <w:webHidden/>
              </w:rPr>
              <w:t>11</w:t>
            </w:r>
            <w:r>
              <w:rPr>
                <w:noProof/>
                <w:webHidden/>
              </w:rPr>
              <w:fldChar w:fldCharType="end"/>
            </w:r>
          </w:hyperlink>
        </w:p>
        <w:p w14:paraId="72DEADDF" w14:textId="7AABA4A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3" w:history="1">
            <w:r w:rsidRPr="003904C9">
              <w:rPr>
                <w:rStyle w:val="Hiperpovezava"/>
                <w:rFonts w:eastAsiaTheme="majorEastAsia"/>
                <w:noProof/>
                <w:lang w:eastAsia="sl-SI"/>
              </w:rPr>
              <w:t>5.6 Obseg vzdrževanja integracij</w:t>
            </w:r>
            <w:r>
              <w:rPr>
                <w:noProof/>
                <w:webHidden/>
              </w:rPr>
              <w:tab/>
            </w:r>
            <w:r>
              <w:rPr>
                <w:noProof/>
                <w:webHidden/>
              </w:rPr>
              <w:fldChar w:fldCharType="begin"/>
            </w:r>
            <w:r>
              <w:rPr>
                <w:noProof/>
                <w:webHidden/>
              </w:rPr>
              <w:instrText xml:space="preserve"> PAGEREF _Toc220598943 \h </w:instrText>
            </w:r>
            <w:r>
              <w:rPr>
                <w:noProof/>
                <w:webHidden/>
              </w:rPr>
            </w:r>
            <w:r>
              <w:rPr>
                <w:noProof/>
                <w:webHidden/>
              </w:rPr>
              <w:fldChar w:fldCharType="separate"/>
            </w:r>
            <w:r>
              <w:rPr>
                <w:noProof/>
                <w:webHidden/>
              </w:rPr>
              <w:t>12</w:t>
            </w:r>
            <w:r>
              <w:rPr>
                <w:noProof/>
                <w:webHidden/>
              </w:rPr>
              <w:fldChar w:fldCharType="end"/>
            </w:r>
          </w:hyperlink>
        </w:p>
        <w:p w14:paraId="63C12950" w14:textId="710D8EE1"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4" w:history="1">
            <w:r w:rsidRPr="003904C9">
              <w:rPr>
                <w:rStyle w:val="Hiperpovezava"/>
                <w:rFonts w:eastAsiaTheme="majorEastAsia"/>
                <w:noProof/>
                <w:lang w:eastAsia="sl-SI"/>
              </w:rPr>
              <w:t>5.7 Spremembe in transporti</w:t>
            </w:r>
            <w:r>
              <w:rPr>
                <w:noProof/>
                <w:webHidden/>
              </w:rPr>
              <w:tab/>
            </w:r>
            <w:r>
              <w:rPr>
                <w:noProof/>
                <w:webHidden/>
              </w:rPr>
              <w:fldChar w:fldCharType="begin"/>
            </w:r>
            <w:r>
              <w:rPr>
                <w:noProof/>
                <w:webHidden/>
              </w:rPr>
              <w:instrText xml:space="preserve"> PAGEREF _Toc220598944 \h </w:instrText>
            </w:r>
            <w:r>
              <w:rPr>
                <w:noProof/>
                <w:webHidden/>
              </w:rPr>
            </w:r>
            <w:r>
              <w:rPr>
                <w:noProof/>
                <w:webHidden/>
              </w:rPr>
              <w:fldChar w:fldCharType="separate"/>
            </w:r>
            <w:r>
              <w:rPr>
                <w:noProof/>
                <w:webHidden/>
              </w:rPr>
              <w:t>12</w:t>
            </w:r>
            <w:r>
              <w:rPr>
                <w:noProof/>
                <w:webHidden/>
              </w:rPr>
              <w:fldChar w:fldCharType="end"/>
            </w:r>
          </w:hyperlink>
        </w:p>
        <w:p w14:paraId="045AD216" w14:textId="211310C8"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5" w:history="1">
            <w:r w:rsidRPr="003904C9">
              <w:rPr>
                <w:rStyle w:val="Hiperpovezava"/>
                <w:rFonts w:eastAsiaTheme="majorEastAsia"/>
                <w:noProof/>
                <w:lang w:eastAsia="sl-SI"/>
              </w:rPr>
              <w:t>5.8 Dokumentacija in poročanje</w:t>
            </w:r>
            <w:r>
              <w:rPr>
                <w:noProof/>
                <w:webHidden/>
              </w:rPr>
              <w:tab/>
            </w:r>
            <w:r>
              <w:rPr>
                <w:noProof/>
                <w:webHidden/>
              </w:rPr>
              <w:fldChar w:fldCharType="begin"/>
            </w:r>
            <w:r>
              <w:rPr>
                <w:noProof/>
                <w:webHidden/>
              </w:rPr>
              <w:instrText xml:space="preserve"> PAGEREF _Toc220598945 \h </w:instrText>
            </w:r>
            <w:r>
              <w:rPr>
                <w:noProof/>
                <w:webHidden/>
              </w:rPr>
            </w:r>
            <w:r>
              <w:rPr>
                <w:noProof/>
                <w:webHidden/>
              </w:rPr>
              <w:fldChar w:fldCharType="separate"/>
            </w:r>
            <w:r>
              <w:rPr>
                <w:noProof/>
                <w:webHidden/>
              </w:rPr>
              <w:t>12</w:t>
            </w:r>
            <w:r>
              <w:rPr>
                <w:noProof/>
                <w:webHidden/>
              </w:rPr>
              <w:fldChar w:fldCharType="end"/>
            </w:r>
          </w:hyperlink>
        </w:p>
        <w:p w14:paraId="2B3A3850" w14:textId="4BCD7FE9" w:rsidR="009F38E8" w:rsidRDefault="009F38E8">
          <w:pPr>
            <w:pStyle w:val="Kazalovsebine1"/>
            <w:tabs>
              <w:tab w:val="left" w:pos="440"/>
              <w:tab w:val="right" w:leader="dot" w:pos="9487"/>
            </w:tabs>
            <w:rPr>
              <w:rFonts w:asciiTheme="minorHAnsi" w:eastAsiaTheme="minorEastAsia" w:hAnsiTheme="minorHAnsi" w:cstheme="minorBidi"/>
              <w:noProof/>
              <w:kern w:val="2"/>
              <w:sz w:val="24"/>
              <w:lang w:eastAsia="sl-SI"/>
              <w14:ligatures w14:val="standardContextual"/>
            </w:rPr>
          </w:pPr>
          <w:hyperlink w:anchor="_Toc220598946" w:history="1">
            <w:r w:rsidRPr="003904C9">
              <w:rPr>
                <w:rStyle w:val="Hiperpovezava"/>
                <w:rFonts w:eastAsiaTheme="majorEastAsia"/>
                <w:noProof/>
              </w:rPr>
              <w:t>6.</w:t>
            </w:r>
            <w:r>
              <w:rPr>
                <w:rFonts w:asciiTheme="minorHAnsi" w:eastAsiaTheme="minorEastAsia" w:hAnsiTheme="minorHAnsi" w:cstheme="minorBidi"/>
                <w:noProof/>
                <w:kern w:val="2"/>
                <w:sz w:val="24"/>
                <w:lang w:eastAsia="sl-SI"/>
                <w14:ligatures w14:val="standardContextual"/>
              </w:rPr>
              <w:tab/>
            </w:r>
            <w:r w:rsidRPr="003904C9">
              <w:rPr>
                <w:rStyle w:val="Hiperpovezava"/>
                <w:rFonts w:eastAsiaTheme="majorEastAsia"/>
                <w:noProof/>
              </w:rPr>
              <w:t>SLA in obseg vzdrževanja</w:t>
            </w:r>
            <w:r>
              <w:rPr>
                <w:noProof/>
                <w:webHidden/>
              </w:rPr>
              <w:tab/>
            </w:r>
            <w:r>
              <w:rPr>
                <w:noProof/>
                <w:webHidden/>
              </w:rPr>
              <w:fldChar w:fldCharType="begin"/>
            </w:r>
            <w:r>
              <w:rPr>
                <w:noProof/>
                <w:webHidden/>
              </w:rPr>
              <w:instrText xml:space="preserve"> PAGEREF _Toc220598946 \h </w:instrText>
            </w:r>
            <w:r>
              <w:rPr>
                <w:noProof/>
                <w:webHidden/>
              </w:rPr>
            </w:r>
            <w:r>
              <w:rPr>
                <w:noProof/>
                <w:webHidden/>
              </w:rPr>
              <w:fldChar w:fldCharType="separate"/>
            </w:r>
            <w:r>
              <w:rPr>
                <w:noProof/>
                <w:webHidden/>
              </w:rPr>
              <w:t>13</w:t>
            </w:r>
            <w:r>
              <w:rPr>
                <w:noProof/>
                <w:webHidden/>
              </w:rPr>
              <w:fldChar w:fldCharType="end"/>
            </w:r>
          </w:hyperlink>
        </w:p>
        <w:p w14:paraId="738F0FE1" w14:textId="0C7FAAD0"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7" w:history="1">
            <w:r w:rsidRPr="003904C9">
              <w:rPr>
                <w:rStyle w:val="Hiperpovezava"/>
                <w:rFonts w:eastAsiaTheme="majorEastAsia"/>
                <w:noProof/>
              </w:rPr>
              <w:t>6.1 Namen in okvir SLA</w:t>
            </w:r>
            <w:r>
              <w:rPr>
                <w:noProof/>
                <w:webHidden/>
              </w:rPr>
              <w:tab/>
            </w:r>
            <w:r>
              <w:rPr>
                <w:noProof/>
                <w:webHidden/>
              </w:rPr>
              <w:fldChar w:fldCharType="begin"/>
            </w:r>
            <w:r>
              <w:rPr>
                <w:noProof/>
                <w:webHidden/>
              </w:rPr>
              <w:instrText xml:space="preserve"> PAGEREF _Toc220598947 \h </w:instrText>
            </w:r>
            <w:r>
              <w:rPr>
                <w:noProof/>
                <w:webHidden/>
              </w:rPr>
            </w:r>
            <w:r>
              <w:rPr>
                <w:noProof/>
                <w:webHidden/>
              </w:rPr>
              <w:fldChar w:fldCharType="separate"/>
            </w:r>
            <w:r>
              <w:rPr>
                <w:noProof/>
                <w:webHidden/>
              </w:rPr>
              <w:t>13</w:t>
            </w:r>
            <w:r>
              <w:rPr>
                <w:noProof/>
                <w:webHidden/>
              </w:rPr>
              <w:fldChar w:fldCharType="end"/>
            </w:r>
          </w:hyperlink>
        </w:p>
        <w:p w14:paraId="52611B21" w14:textId="62D9D9AF"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8" w:history="1">
            <w:r w:rsidRPr="003904C9">
              <w:rPr>
                <w:rStyle w:val="Hiperpovezava"/>
                <w:rFonts w:eastAsiaTheme="majorEastAsia"/>
                <w:noProof/>
              </w:rPr>
              <w:t>6.2 Časovna razpoložljivost podpore</w:t>
            </w:r>
            <w:r>
              <w:rPr>
                <w:noProof/>
                <w:webHidden/>
              </w:rPr>
              <w:tab/>
            </w:r>
            <w:r>
              <w:rPr>
                <w:noProof/>
                <w:webHidden/>
              </w:rPr>
              <w:fldChar w:fldCharType="begin"/>
            </w:r>
            <w:r>
              <w:rPr>
                <w:noProof/>
                <w:webHidden/>
              </w:rPr>
              <w:instrText xml:space="preserve"> PAGEREF _Toc220598948 \h </w:instrText>
            </w:r>
            <w:r>
              <w:rPr>
                <w:noProof/>
                <w:webHidden/>
              </w:rPr>
            </w:r>
            <w:r>
              <w:rPr>
                <w:noProof/>
                <w:webHidden/>
              </w:rPr>
              <w:fldChar w:fldCharType="separate"/>
            </w:r>
            <w:r>
              <w:rPr>
                <w:noProof/>
                <w:webHidden/>
              </w:rPr>
              <w:t>13</w:t>
            </w:r>
            <w:r>
              <w:rPr>
                <w:noProof/>
                <w:webHidden/>
              </w:rPr>
              <w:fldChar w:fldCharType="end"/>
            </w:r>
          </w:hyperlink>
        </w:p>
        <w:p w14:paraId="725AAC82" w14:textId="20EA9EF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49" w:history="1">
            <w:r w:rsidRPr="003904C9">
              <w:rPr>
                <w:rStyle w:val="Hiperpovezava"/>
                <w:rFonts w:eastAsiaTheme="majorEastAsia"/>
                <w:noProof/>
              </w:rPr>
              <w:t>6.3 Klasifikacija incidentov</w:t>
            </w:r>
            <w:r>
              <w:rPr>
                <w:noProof/>
                <w:webHidden/>
              </w:rPr>
              <w:tab/>
            </w:r>
            <w:r>
              <w:rPr>
                <w:noProof/>
                <w:webHidden/>
              </w:rPr>
              <w:fldChar w:fldCharType="begin"/>
            </w:r>
            <w:r>
              <w:rPr>
                <w:noProof/>
                <w:webHidden/>
              </w:rPr>
              <w:instrText xml:space="preserve"> PAGEREF _Toc220598949 \h </w:instrText>
            </w:r>
            <w:r>
              <w:rPr>
                <w:noProof/>
                <w:webHidden/>
              </w:rPr>
            </w:r>
            <w:r>
              <w:rPr>
                <w:noProof/>
                <w:webHidden/>
              </w:rPr>
              <w:fldChar w:fldCharType="separate"/>
            </w:r>
            <w:r>
              <w:rPr>
                <w:noProof/>
                <w:webHidden/>
              </w:rPr>
              <w:t>13</w:t>
            </w:r>
            <w:r>
              <w:rPr>
                <w:noProof/>
                <w:webHidden/>
              </w:rPr>
              <w:fldChar w:fldCharType="end"/>
            </w:r>
          </w:hyperlink>
        </w:p>
        <w:p w14:paraId="1B98EA2B" w14:textId="4101637F"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0" w:history="1">
            <w:r w:rsidRPr="003904C9">
              <w:rPr>
                <w:rStyle w:val="Hiperpovezava"/>
                <w:rFonts w:eastAsiaTheme="majorEastAsia"/>
                <w:noProof/>
              </w:rPr>
              <w:t>6.4 Odzivni časi in časi odprave</w:t>
            </w:r>
            <w:r>
              <w:rPr>
                <w:noProof/>
                <w:webHidden/>
              </w:rPr>
              <w:tab/>
            </w:r>
            <w:r>
              <w:rPr>
                <w:noProof/>
                <w:webHidden/>
              </w:rPr>
              <w:fldChar w:fldCharType="begin"/>
            </w:r>
            <w:r>
              <w:rPr>
                <w:noProof/>
                <w:webHidden/>
              </w:rPr>
              <w:instrText xml:space="preserve"> PAGEREF _Toc220598950 \h </w:instrText>
            </w:r>
            <w:r>
              <w:rPr>
                <w:noProof/>
                <w:webHidden/>
              </w:rPr>
            </w:r>
            <w:r>
              <w:rPr>
                <w:noProof/>
                <w:webHidden/>
              </w:rPr>
              <w:fldChar w:fldCharType="separate"/>
            </w:r>
            <w:r>
              <w:rPr>
                <w:noProof/>
                <w:webHidden/>
              </w:rPr>
              <w:t>14</w:t>
            </w:r>
            <w:r>
              <w:rPr>
                <w:noProof/>
                <w:webHidden/>
              </w:rPr>
              <w:fldChar w:fldCharType="end"/>
            </w:r>
          </w:hyperlink>
        </w:p>
        <w:p w14:paraId="545C3FAC" w14:textId="1DB407FF"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1" w:history="1">
            <w:r w:rsidRPr="003904C9">
              <w:rPr>
                <w:rStyle w:val="Hiperpovezava"/>
                <w:rFonts w:eastAsiaTheme="majorEastAsia"/>
                <w:noProof/>
              </w:rPr>
              <w:t>6.5 Obseg rednega vzdrževanja</w:t>
            </w:r>
            <w:r>
              <w:rPr>
                <w:noProof/>
                <w:webHidden/>
              </w:rPr>
              <w:tab/>
            </w:r>
            <w:r>
              <w:rPr>
                <w:noProof/>
                <w:webHidden/>
              </w:rPr>
              <w:fldChar w:fldCharType="begin"/>
            </w:r>
            <w:r>
              <w:rPr>
                <w:noProof/>
                <w:webHidden/>
              </w:rPr>
              <w:instrText xml:space="preserve"> PAGEREF _Toc220598951 \h </w:instrText>
            </w:r>
            <w:r>
              <w:rPr>
                <w:noProof/>
                <w:webHidden/>
              </w:rPr>
            </w:r>
            <w:r>
              <w:rPr>
                <w:noProof/>
                <w:webHidden/>
              </w:rPr>
              <w:fldChar w:fldCharType="separate"/>
            </w:r>
            <w:r>
              <w:rPr>
                <w:noProof/>
                <w:webHidden/>
              </w:rPr>
              <w:t>14</w:t>
            </w:r>
            <w:r>
              <w:rPr>
                <w:noProof/>
                <w:webHidden/>
              </w:rPr>
              <w:fldChar w:fldCharType="end"/>
            </w:r>
          </w:hyperlink>
        </w:p>
        <w:p w14:paraId="72039155" w14:textId="01129CBA"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2" w:history="1">
            <w:r w:rsidRPr="003904C9">
              <w:rPr>
                <w:rStyle w:val="Hiperpovezava"/>
                <w:rFonts w:eastAsiaTheme="majorEastAsia"/>
                <w:noProof/>
              </w:rPr>
              <w:t>6.6 Izključitve iz rednega vzdrževanja</w:t>
            </w:r>
            <w:r>
              <w:rPr>
                <w:noProof/>
                <w:webHidden/>
              </w:rPr>
              <w:tab/>
            </w:r>
            <w:r>
              <w:rPr>
                <w:noProof/>
                <w:webHidden/>
              </w:rPr>
              <w:fldChar w:fldCharType="begin"/>
            </w:r>
            <w:r>
              <w:rPr>
                <w:noProof/>
                <w:webHidden/>
              </w:rPr>
              <w:instrText xml:space="preserve"> PAGEREF _Toc220598952 \h </w:instrText>
            </w:r>
            <w:r>
              <w:rPr>
                <w:noProof/>
                <w:webHidden/>
              </w:rPr>
            </w:r>
            <w:r>
              <w:rPr>
                <w:noProof/>
                <w:webHidden/>
              </w:rPr>
              <w:fldChar w:fldCharType="separate"/>
            </w:r>
            <w:r>
              <w:rPr>
                <w:noProof/>
                <w:webHidden/>
              </w:rPr>
              <w:t>14</w:t>
            </w:r>
            <w:r>
              <w:rPr>
                <w:noProof/>
                <w:webHidden/>
              </w:rPr>
              <w:fldChar w:fldCharType="end"/>
            </w:r>
          </w:hyperlink>
        </w:p>
        <w:p w14:paraId="0DEB60A5" w14:textId="772743E0"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3" w:history="1">
            <w:r w:rsidRPr="003904C9">
              <w:rPr>
                <w:rStyle w:val="Hiperpovezava"/>
                <w:rFonts w:eastAsiaTheme="majorEastAsia"/>
                <w:noProof/>
              </w:rPr>
              <w:t>6.7 Komunikacijski kanali za podporo</w:t>
            </w:r>
            <w:r>
              <w:rPr>
                <w:noProof/>
                <w:webHidden/>
              </w:rPr>
              <w:tab/>
            </w:r>
            <w:r>
              <w:rPr>
                <w:noProof/>
                <w:webHidden/>
              </w:rPr>
              <w:fldChar w:fldCharType="begin"/>
            </w:r>
            <w:r>
              <w:rPr>
                <w:noProof/>
                <w:webHidden/>
              </w:rPr>
              <w:instrText xml:space="preserve"> PAGEREF _Toc220598953 \h </w:instrText>
            </w:r>
            <w:r>
              <w:rPr>
                <w:noProof/>
                <w:webHidden/>
              </w:rPr>
            </w:r>
            <w:r>
              <w:rPr>
                <w:noProof/>
                <w:webHidden/>
              </w:rPr>
              <w:fldChar w:fldCharType="separate"/>
            </w:r>
            <w:r>
              <w:rPr>
                <w:noProof/>
                <w:webHidden/>
              </w:rPr>
              <w:t>14</w:t>
            </w:r>
            <w:r>
              <w:rPr>
                <w:noProof/>
                <w:webHidden/>
              </w:rPr>
              <w:fldChar w:fldCharType="end"/>
            </w:r>
          </w:hyperlink>
        </w:p>
        <w:p w14:paraId="19E749AC" w14:textId="69DBBE96"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4" w:history="1">
            <w:r w:rsidRPr="003904C9">
              <w:rPr>
                <w:rStyle w:val="Hiperpovezava"/>
                <w:rFonts w:eastAsiaTheme="majorEastAsia"/>
                <w:noProof/>
              </w:rPr>
              <w:t>6.8 Obveznosti izvajalca</w:t>
            </w:r>
            <w:r>
              <w:rPr>
                <w:noProof/>
                <w:webHidden/>
              </w:rPr>
              <w:tab/>
            </w:r>
            <w:r>
              <w:rPr>
                <w:noProof/>
                <w:webHidden/>
              </w:rPr>
              <w:fldChar w:fldCharType="begin"/>
            </w:r>
            <w:r>
              <w:rPr>
                <w:noProof/>
                <w:webHidden/>
              </w:rPr>
              <w:instrText xml:space="preserve"> PAGEREF _Toc220598954 \h </w:instrText>
            </w:r>
            <w:r>
              <w:rPr>
                <w:noProof/>
                <w:webHidden/>
              </w:rPr>
            </w:r>
            <w:r>
              <w:rPr>
                <w:noProof/>
                <w:webHidden/>
              </w:rPr>
              <w:fldChar w:fldCharType="separate"/>
            </w:r>
            <w:r>
              <w:rPr>
                <w:noProof/>
                <w:webHidden/>
              </w:rPr>
              <w:t>15</w:t>
            </w:r>
            <w:r>
              <w:rPr>
                <w:noProof/>
                <w:webHidden/>
              </w:rPr>
              <w:fldChar w:fldCharType="end"/>
            </w:r>
          </w:hyperlink>
        </w:p>
        <w:p w14:paraId="59021A02" w14:textId="5174523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5" w:history="1">
            <w:r w:rsidRPr="003904C9">
              <w:rPr>
                <w:rStyle w:val="Hiperpovezava"/>
                <w:rFonts w:eastAsiaTheme="majorEastAsia"/>
                <w:noProof/>
              </w:rPr>
              <w:t>6.9 Obveznosti naročnika</w:t>
            </w:r>
            <w:r>
              <w:rPr>
                <w:noProof/>
                <w:webHidden/>
              </w:rPr>
              <w:tab/>
            </w:r>
            <w:r>
              <w:rPr>
                <w:noProof/>
                <w:webHidden/>
              </w:rPr>
              <w:fldChar w:fldCharType="begin"/>
            </w:r>
            <w:r>
              <w:rPr>
                <w:noProof/>
                <w:webHidden/>
              </w:rPr>
              <w:instrText xml:space="preserve"> PAGEREF _Toc220598955 \h </w:instrText>
            </w:r>
            <w:r>
              <w:rPr>
                <w:noProof/>
                <w:webHidden/>
              </w:rPr>
            </w:r>
            <w:r>
              <w:rPr>
                <w:noProof/>
                <w:webHidden/>
              </w:rPr>
              <w:fldChar w:fldCharType="separate"/>
            </w:r>
            <w:r>
              <w:rPr>
                <w:noProof/>
                <w:webHidden/>
              </w:rPr>
              <w:t>15</w:t>
            </w:r>
            <w:r>
              <w:rPr>
                <w:noProof/>
                <w:webHidden/>
              </w:rPr>
              <w:fldChar w:fldCharType="end"/>
            </w:r>
          </w:hyperlink>
        </w:p>
        <w:p w14:paraId="40ACA65A" w14:textId="79BE2DC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6" w:history="1">
            <w:r w:rsidRPr="003904C9">
              <w:rPr>
                <w:rStyle w:val="Hiperpovezava"/>
                <w:rFonts w:eastAsiaTheme="majorEastAsia"/>
                <w:noProof/>
              </w:rPr>
              <w:t>6.10 Izredne okoliščine in podaljšanje rokov</w:t>
            </w:r>
            <w:r>
              <w:rPr>
                <w:noProof/>
                <w:webHidden/>
              </w:rPr>
              <w:tab/>
            </w:r>
            <w:r>
              <w:rPr>
                <w:noProof/>
                <w:webHidden/>
              </w:rPr>
              <w:fldChar w:fldCharType="begin"/>
            </w:r>
            <w:r>
              <w:rPr>
                <w:noProof/>
                <w:webHidden/>
              </w:rPr>
              <w:instrText xml:space="preserve"> PAGEREF _Toc220598956 \h </w:instrText>
            </w:r>
            <w:r>
              <w:rPr>
                <w:noProof/>
                <w:webHidden/>
              </w:rPr>
            </w:r>
            <w:r>
              <w:rPr>
                <w:noProof/>
                <w:webHidden/>
              </w:rPr>
              <w:fldChar w:fldCharType="separate"/>
            </w:r>
            <w:r>
              <w:rPr>
                <w:noProof/>
                <w:webHidden/>
              </w:rPr>
              <w:t>15</w:t>
            </w:r>
            <w:r>
              <w:rPr>
                <w:noProof/>
                <w:webHidden/>
              </w:rPr>
              <w:fldChar w:fldCharType="end"/>
            </w:r>
          </w:hyperlink>
        </w:p>
        <w:p w14:paraId="3A76AC8D" w14:textId="50F4E441" w:rsidR="009F38E8" w:rsidRDefault="009F38E8">
          <w:pPr>
            <w:pStyle w:val="Kazalovsebine1"/>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7" w:history="1">
            <w:r w:rsidRPr="003904C9">
              <w:rPr>
                <w:rStyle w:val="Hiperpovezava"/>
                <w:rFonts w:eastAsiaTheme="majorEastAsia"/>
                <w:noProof/>
              </w:rPr>
              <w:t>7.Change Request (CR) postopek</w:t>
            </w:r>
            <w:r>
              <w:rPr>
                <w:noProof/>
                <w:webHidden/>
              </w:rPr>
              <w:tab/>
            </w:r>
            <w:r>
              <w:rPr>
                <w:noProof/>
                <w:webHidden/>
              </w:rPr>
              <w:fldChar w:fldCharType="begin"/>
            </w:r>
            <w:r>
              <w:rPr>
                <w:noProof/>
                <w:webHidden/>
              </w:rPr>
              <w:instrText xml:space="preserve"> PAGEREF _Toc220598957 \h </w:instrText>
            </w:r>
            <w:r>
              <w:rPr>
                <w:noProof/>
                <w:webHidden/>
              </w:rPr>
            </w:r>
            <w:r>
              <w:rPr>
                <w:noProof/>
                <w:webHidden/>
              </w:rPr>
              <w:fldChar w:fldCharType="separate"/>
            </w:r>
            <w:r>
              <w:rPr>
                <w:noProof/>
                <w:webHidden/>
              </w:rPr>
              <w:t>15</w:t>
            </w:r>
            <w:r>
              <w:rPr>
                <w:noProof/>
                <w:webHidden/>
              </w:rPr>
              <w:fldChar w:fldCharType="end"/>
            </w:r>
          </w:hyperlink>
        </w:p>
        <w:p w14:paraId="75C67F9A" w14:textId="493D85F0"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8" w:history="1">
            <w:r w:rsidRPr="003904C9">
              <w:rPr>
                <w:rStyle w:val="Hiperpovezava"/>
                <w:rFonts w:eastAsiaTheme="majorEastAsia"/>
                <w:noProof/>
              </w:rPr>
              <w:t>7.1 Namen CR postopka</w:t>
            </w:r>
            <w:r>
              <w:rPr>
                <w:noProof/>
                <w:webHidden/>
              </w:rPr>
              <w:tab/>
            </w:r>
            <w:r>
              <w:rPr>
                <w:noProof/>
                <w:webHidden/>
              </w:rPr>
              <w:fldChar w:fldCharType="begin"/>
            </w:r>
            <w:r>
              <w:rPr>
                <w:noProof/>
                <w:webHidden/>
              </w:rPr>
              <w:instrText xml:space="preserve"> PAGEREF _Toc220598958 \h </w:instrText>
            </w:r>
            <w:r>
              <w:rPr>
                <w:noProof/>
                <w:webHidden/>
              </w:rPr>
            </w:r>
            <w:r>
              <w:rPr>
                <w:noProof/>
                <w:webHidden/>
              </w:rPr>
              <w:fldChar w:fldCharType="separate"/>
            </w:r>
            <w:r>
              <w:rPr>
                <w:noProof/>
                <w:webHidden/>
              </w:rPr>
              <w:t>15</w:t>
            </w:r>
            <w:r>
              <w:rPr>
                <w:noProof/>
                <w:webHidden/>
              </w:rPr>
              <w:fldChar w:fldCharType="end"/>
            </w:r>
          </w:hyperlink>
        </w:p>
        <w:p w14:paraId="5B1A23BD" w14:textId="60A7AB39"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59" w:history="1">
            <w:r w:rsidRPr="003904C9">
              <w:rPr>
                <w:rStyle w:val="Hiperpovezava"/>
                <w:rFonts w:eastAsiaTheme="majorEastAsia"/>
                <w:noProof/>
              </w:rPr>
              <w:t>7.2 Vrste sprememb</w:t>
            </w:r>
            <w:r>
              <w:rPr>
                <w:noProof/>
                <w:webHidden/>
              </w:rPr>
              <w:tab/>
            </w:r>
            <w:r>
              <w:rPr>
                <w:noProof/>
                <w:webHidden/>
              </w:rPr>
              <w:fldChar w:fldCharType="begin"/>
            </w:r>
            <w:r>
              <w:rPr>
                <w:noProof/>
                <w:webHidden/>
              </w:rPr>
              <w:instrText xml:space="preserve"> PAGEREF _Toc220598959 \h </w:instrText>
            </w:r>
            <w:r>
              <w:rPr>
                <w:noProof/>
                <w:webHidden/>
              </w:rPr>
            </w:r>
            <w:r>
              <w:rPr>
                <w:noProof/>
                <w:webHidden/>
              </w:rPr>
              <w:fldChar w:fldCharType="separate"/>
            </w:r>
            <w:r>
              <w:rPr>
                <w:noProof/>
                <w:webHidden/>
              </w:rPr>
              <w:t>16</w:t>
            </w:r>
            <w:r>
              <w:rPr>
                <w:noProof/>
                <w:webHidden/>
              </w:rPr>
              <w:fldChar w:fldCharType="end"/>
            </w:r>
          </w:hyperlink>
        </w:p>
        <w:p w14:paraId="14D9FFFA" w14:textId="651E4FEE"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0" w:history="1">
            <w:r w:rsidRPr="003904C9">
              <w:rPr>
                <w:rStyle w:val="Hiperpovezava"/>
                <w:rFonts w:eastAsiaTheme="majorEastAsia"/>
                <w:noProof/>
              </w:rPr>
              <w:t>7.3 Postopek od začetka do zaključka</w:t>
            </w:r>
            <w:r>
              <w:rPr>
                <w:noProof/>
                <w:webHidden/>
              </w:rPr>
              <w:tab/>
            </w:r>
            <w:r>
              <w:rPr>
                <w:noProof/>
                <w:webHidden/>
              </w:rPr>
              <w:fldChar w:fldCharType="begin"/>
            </w:r>
            <w:r>
              <w:rPr>
                <w:noProof/>
                <w:webHidden/>
              </w:rPr>
              <w:instrText xml:space="preserve"> PAGEREF _Toc220598960 \h </w:instrText>
            </w:r>
            <w:r>
              <w:rPr>
                <w:noProof/>
                <w:webHidden/>
              </w:rPr>
            </w:r>
            <w:r>
              <w:rPr>
                <w:noProof/>
                <w:webHidden/>
              </w:rPr>
              <w:fldChar w:fldCharType="separate"/>
            </w:r>
            <w:r>
              <w:rPr>
                <w:noProof/>
                <w:webHidden/>
              </w:rPr>
              <w:t>16</w:t>
            </w:r>
            <w:r>
              <w:rPr>
                <w:noProof/>
                <w:webHidden/>
              </w:rPr>
              <w:fldChar w:fldCharType="end"/>
            </w:r>
          </w:hyperlink>
        </w:p>
        <w:p w14:paraId="0A3DC608" w14:textId="662A2E3C"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1" w:history="1">
            <w:r w:rsidRPr="003904C9">
              <w:rPr>
                <w:rStyle w:val="Hiperpovezava"/>
                <w:rFonts w:eastAsiaTheme="majorEastAsia"/>
                <w:noProof/>
              </w:rPr>
              <w:t>7.4 Dokumentacija CR</w:t>
            </w:r>
            <w:r>
              <w:rPr>
                <w:noProof/>
                <w:webHidden/>
              </w:rPr>
              <w:tab/>
            </w:r>
            <w:r>
              <w:rPr>
                <w:noProof/>
                <w:webHidden/>
              </w:rPr>
              <w:fldChar w:fldCharType="begin"/>
            </w:r>
            <w:r>
              <w:rPr>
                <w:noProof/>
                <w:webHidden/>
              </w:rPr>
              <w:instrText xml:space="preserve"> PAGEREF _Toc220598961 \h </w:instrText>
            </w:r>
            <w:r>
              <w:rPr>
                <w:noProof/>
                <w:webHidden/>
              </w:rPr>
            </w:r>
            <w:r>
              <w:rPr>
                <w:noProof/>
                <w:webHidden/>
              </w:rPr>
              <w:fldChar w:fldCharType="separate"/>
            </w:r>
            <w:r>
              <w:rPr>
                <w:noProof/>
                <w:webHidden/>
              </w:rPr>
              <w:t>17</w:t>
            </w:r>
            <w:r>
              <w:rPr>
                <w:noProof/>
                <w:webHidden/>
              </w:rPr>
              <w:fldChar w:fldCharType="end"/>
            </w:r>
          </w:hyperlink>
        </w:p>
        <w:p w14:paraId="7EE2DAD3" w14:textId="62DAD548"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2" w:history="1">
            <w:r w:rsidRPr="003904C9">
              <w:rPr>
                <w:rStyle w:val="Hiperpovezava"/>
                <w:rFonts w:eastAsiaTheme="majorEastAsia"/>
                <w:noProof/>
              </w:rPr>
              <w:t>7.5 Vloge in odgovornosti</w:t>
            </w:r>
            <w:r>
              <w:rPr>
                <w:noProof/>
                <w:webHidden/>
              </w:rPr>
              <w:tab/>
            </w:r>
            <w:r>
              <w:rPr>
                <w:noProof/>
                <w:webHidden/>
              </w:rPr>
              <w:fldChar w:fldCharType="begin"/>
            </w:r>
            <w:r>
              <w:rPr>
                <w:noProof/>
                <w:webHidden/>
              </w:rPr>
              <w:instrText xml:space="preserve"> PAGEREF _Toc220598962 \h </w:instrText>
            </w:r>
            <w:r>
              <w:rPr>
                <w:noProof/>
                <w:webHidden/>
              </w:rPr>
            </w:r>
            <w:r>
              <w:rPr>
                <w:noProof/>
                <w:webHidden/>
              </w:rPr>
              <w:fldChar w:fldCharType="separate"/>
            </w:r>
            <w:r>
              <w:rPr>
                <w:noProof/>
                <w:webHidden/>
              </w:rPr>
              <w:t>17</w:t>
            </w:r>
            <w:r>
              <w:rPr>
                <w:noProof/>
                <w:webHidden/>
              </w:rPr>
              <w:fldChar w:fldCharType="end"/>
            </w:r>
          </w:hyperlink>
        </w:p>
        <w:p w14:paraId="5FF1BA26" w14:textId="10E49015"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3" w:history="1">
            <w:r w:rsidRPr="003904C9">
              <w:rPr>
                <w:rStyle w:val="Hiperpovezava"/>
                <w:rFonts w:eastAsiaTheme="majorEastAsia"/>
                <w:noProof/>
              </w:rPr>
              <w:t>7.6 Časovni okvirji CR</w:t>
            </w:r>
            <w:r>
              <w:rPr>
                <w:noProof/>
                <w:webHidden/>
              </w:rPr>
              <w:tab/>
            </w:r>
            <w:r>
              <w:rPr>
                <w:noProof/>
                <w:webHidden/>
              </w:rPr>
              <w:fldChar w:fldCharType="begin"/>
            </w:r>
            <w:r>
              <w:rPr>
                <w:noProof/>
                <w:webHidden/>
              </w:rPr>
              <w:instrText xml:space="preserve"> PAGEREF _Toc220598963 \h </w:instrText>
            </w:r>
            <w:r>
              <w:rPr>
                <w:noProof/>
                <w:webHidden/>
              </w:rPr>
            </w:r>
            <w:r>
              <w:rPr>
                <w:noProof/>
                <w:webHidden/>
              </w:rPr>
              <w:fldChar w:fldCharType="separate"/>
            </w:r>
            <w:r>
              <w:rPr>
                <w:noProof/>
                <w:webHidden/>
              </w:rPr>
              <w:t>18</w:t>
            </w:r>
            <w:r>
              <w:rPr>
                <w:noProof/>
                <w:webHidden/>
              </w:rPr>
              <w:fldChar w:fldCharType="end"/>
            </w:r>
          </w:hyperlink>
        </w:p>
        <w:p w14:paraId="577F3A6A" w14:textId="3D3DC04B"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4" w:history="1">
            <w:r w:rsidRPr="003904C9">
              <w:rPr>
                <w:rStyle w:val="Hiperpovezava"/>
                <w:rFonts w:eastAsiaTheme="majorEastAsia"/>
                <w:noProof/>
              </w:rPr>
              <w:t>7.7 Merila za razmejitev (SLA vs. CR)</w:t>
            </w:r>
            <w:r>
              <w:rPr>
                <w:noProof/>
                <w:webHidden/>
              </w:rPr>
              <w:tab/>
            </w:r>
            <w:r>
              <w:rPr>
                <w:noProof/>
                <w:webHidden/>
              </w:rPr>
              <w:fldChar w:fldCharType="begin"/>
            </w:r>
            <w:r>
              <w:rPr>
                <w:noProof/>
                <w:webHidden/>
              </w:rPr>
              <w:instrText xml:space="preserve"> PAGEREF _Toc220598964 \h </w:instrText>
            </w:r>
            <w:r>
              <w:rPr>
                <w:noProof/>
                <w:webHidden/>
              </w:rPr>
            </w:r>
            <w:r>
              <w:rPr>
                <w:noProof/>
                <w:webHidden/>
              </w:rPr>
              <w:fldChar w:fldCharType="separate"/>
            </w:r>
            <w:r>
              <w:rPr>
                <w:noProof/>
                <w:webHidden/>
              </w:rPr>
              <w:t>18</w:t>
            </w:r>
            <w:r>
              <w:rPr>
                <w:noProof/>
                <w:webHidden/>
              </w:rPr>
              <w:fldChar w:fldCharType="end"/>
            </w:r>
          </w:hyperlink>
        </w:p>
        <w:p w14:paraId="46F0E2F4" w14:textId="744AC395"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5" w:history="1">
            <w:r w:rsidRPr="003904C9">
              <w:rPr>
                <w:rStyle w:val="Hiperpovezava"/>
                <w:rFonts w:eastAsiaTheme="majorEastAsia"/>
                <w:noProof/>
              </w:rPr>
              <w:t>7.8 Evidentiranje in arhiviranje CR</w:t>
            </w:r>
            <w:r>
              <w:rPr>
                <w:noProof/>
                <w:webHidden/>
              </w:rPr>
              <w:tab/>
            </w:r>
            <w:r>
              <w:rPr>
                <w:noProof/>
                <w:webHidden/>
              </w:rPr>
              <w:fldChar w:fldCharType="begin"/>
            </w:r>
            <w:r>
              <w:rPr>
                <w:noProof/>
                <w:webHidden/>
              </w:rPr>
              <w:instrText xml:space="preserve"> PAGEREF _Toc220598965 \h </w:instrText>
            </w:r>
            <w:r>
              <w:rPr>
                <w:noProof/>
                <w:webHidden/>
              </w:rPr>
            </w:r>
            <w:r>
              <w:rPr>
                <w:noProof/>
                <w:webHidden/>
              </w:rPr>
              <w:fldChar w:fldCharType="separate"/>
            </w:r>
            <w:r>
              <w:rPr>
                <w:noProof/>
                <w:webHidden/>
              </w:rPr>
              <w:t>18</w:t>
            </w:r>
            <w:r>
              <w:rPr>
                <w:noProof/>
                <w:webHidden/>
              </w:rPr>
              <w:fldChar w:fldCharType="end"/>
            </w:r>
          </w:hyperlink>
        </w:p>
        <w:p w14:paraId="223F7A71" w14:textId="3011B015" w:rsidR="009F38E8" w:rsidRDefault="009F38E8">
          <w:pPr>
            <w:pStyle w:val="Kazalovsebine1"/>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6" w:history="1">
            <w:r w:rsidRPr="003904C9">
              <w:rPr>
                <w:rStyle w:val="Hiperpovezava"/>
                <w:rFonts w:eastAsiaTheme="majorEastAsia"/>
                <w:noProof/>
              </w:rPr>
              <w:t>8. Varnost, dostopi in skladnost</w:t>
            </w:r>
            <w:r>
              <w:rPr>
                <w:noProof/>
                <w:webHidden/>
              </w:rPr>
              <w:tab/>
            </w:r>
            <w:r>
              <w:rPr>
                <w:noProof/>
                <w:webHidden/>
              </w:rPr>
              <w:fldChar w:fldCharType="begin"/>
            </w:r>
            <w:r>
              <w:rPr>
                <w:noProof/>
                <w:webHidden/>
              </w:rPr>
              <w:instrText xml:space="preserve"> PAGEREF _Toc220598966 \h </w:instrText>
            </w:r>
            <w:r>
              <w:rPr>
                <w:noProof/>
                <w:webHidden/>
              </w:rPr>
            </w:r>
            <w:r>
              <w:rPr>
                <w:noProof/>
                <w:webHidden/>
              </w:rPr>
              <w:fldChar w:fldCharType="separate"/>
            </w:r>
            <w:r>
              <w:rPr>
                <w:noProof/>
                <w:webHidden/>
              </w:rPr>
              <w:t>18</w:t>
            </w:r>
            <w:r>
              <w:rPr>
                <w:noProof/>
                <w:webHidden/>
              </w:rPr>
              <w:fldChar w:fldCharType="end"/>
            </w:r>
          </w:hyperlink>
        </w:p>
        <w:p w14:paraId="784905AF" w14:textId="6AB8B5FD"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7" w:history="1">
            <w:r w:rsidRPr="003904C9">
              <w:rPr>
                <w:rStyle w:val="Hiperpovezava"/>
                <w:rFonts w:eastAsiaTheme="majorEastAsia"/>
                <w:noProof/>
              </w:rPr>
              <w:t>8.1 Varnostna načela</w:t>
            </w:r>
            <w:r>
              <w:rPr>
                <w:noProof/>
                <w:webHidden/>
              </w:rPr>
              <w:tab/>
            </w:r>
            <w:r>
              <w:rPr>
                <w:noProof/>
                <w:webHidden/>
              </w:rPr>
              <w:fldChar w:fldCharType="begin"/>
            </w:r>
            <w:r>
              <w:rPr>
                <w:noProof/>
                <w:webHidden/>
              </w:rPr>
              <w:instrText xml:space="preserve"> PAGEREF _Toc220598967 \h </w:instrText>
            </w:r>
            <w:r>
              <w:rPr>
                <w:noProof/>
                <w:webHidden/>
              </w:rPr>
            </w:r>
            <w:r>
              <w:rPr>
                <w:noProof/>
                <w:webHidden/>
              </w:rPr>
              <w:fldChar w:fldCharType="separate"/>
            </w:r>
            <w:r>
              <w:rPr>
                <w:noProof/>
                <w:webHidden/>
              </w:rPr>
              <w:t>19</w:t>
            </w:r>
            <w:r>
              <w:rPr>
                <w:noProof/>
                <w:webHidden/>
              </w:rPr>
              <w:fldChar w:fldCharType="end"/>
            </w:r>
          </w:hyperlink>
        </w:p>
        <w:p w14:paraId="246BF31A" w14:textId="3F2706E1"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8" w:history="1">
            <w:r w:rsidRPr="003904C9">
              <w:rPr>
                <w:rStyle w:val="Hiperpovezava"/>
                <w:rFonts w:eastAsiaTheme="majorEastAsia"/>
                <w:noProof/>
              </w:rPr>
              <w:t>8.2 Avtorizacije in SAP RBAC model</w:t>
            </w:r>
            <w:r>
              <w:rPr>
                <w:noProof/>
                <w:webHidden/>
              </w:rPr>
              <w:tab/>
            </w:r>
            <w:r>
              <w:rPr>
                <w:noProof/>
                <w:webHidden/>
              </w:rPr>
              <w:fldChar w:fldCharType="begin"/>
            </w:r>
            <w:r>
              <w:rPr>
                <w:noProof/>
                <w:webHidden/>
              </w:rPr>
              <w:instrText xml:space="preserve"> PAGEREF _Toc220598968 \h </w:instrText>
            </w:r>
            <w:r>
              <w:rPr>
                <w:noProof/>
                <w:webHidden/>
              </w:rPr>
            </w:r>
            <w:r>
              <w:rPr>
                <w:noProof/>
                <w:webHidden/>
              </w:rPr>
              <w:fldChar w:fldCharType="separate"/>
            </w:r>
            <w:r>
              <w:rPr>
                <w:noProof/>
                <w:webHidden/>
              </w:rPr>
              <w:t>19</w:t>
            </w:r>
            <w:r>
              <w:rPr>
                <w:noProof/>
                <w:webHidden/>
              </w:rPr>
              <w:fldChar w:fldCharType="end"/>
            </w:r>
          </w:hyperlink>
        </w:p>
        <w:p w14:paraId="5C59EEE8" w14:textId="43F5DED1"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69" w:history="1">
            <w:r w:rsidRPr="003904C9">
              <w:rPr>
                <w:rStyle w:val="Hiperpovezava"/>
                <w:rFonts w:eastAsiaTheme="majorEastAsia"/>
                <w:noProof/>
              </w:rPr>
              <w:t>8.3 Certifikati, šifriranje in varnost komunikacij</w:t>
            </w:r>
            <w:r>
              <w:rPr>
                <w:noProof/>
                <w:webHidden/>
              </w:rPr>
              <w:tab/>
            </w:r>
            <w:r>
              <w:rPr>
                <w:noProof/>
                <w:webHidden/>
              </w:rPr>
              <w:fldChar w:fldCharType="begin"/>
            </w:r>
            <w:r>
              <w:rPr>
                <w:noProof/>
                <w:webHidden/>
              </w:rPr>
              <w:instrText xml:space="preserve"> PAGEREF _Toc220598969 \h </w:instrText>
            </w:r>
            <w:r>
              <w:rPr>
                <w:noProof/>
                <w:webHidden/>
              </w:rPr>
            </w:r>
            <w:r>
              <w:rPr>
                <w:noProof/>
                <w:webHidden/>
              </w:rPr>
              <w:fldChar w:fldCharType="separate"/>
            </w:r>
            <w:r>
              <w:rPr>
                <w:noProof/>
                <w:webHidden/>
              </w:rPr>
              <w:t>19</w:t>
            </w:r>
            <w:r>
              <w:rPr>
                <w:noProof/>
                <w:webHidden/>
              </w:rPr>
              <w:fldChar w:fldCharType="end"/>
            </w:r>
          </w:hyperlink>
        </w:p>
        <w:p w14:paraId="012F188C" w14:textId="0B6C5F2C"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0" w:history="1">
            <w:r w:rsidRPr="003904C9">
              <w:rPr>
                <w:rStyle w:val="Hiperpovezava"/>
                <w:rFonts w:eastAsiaTheme="majorEastAsia"/>
                <w:noProof/>
              </w:rPr>
              <w:t>8.4 SAP Security Notes in sistemske varnostne posodobitve</w:t>
            </w:r>
            <w:r>
              <w:rPr>
                <w:noProof/>
                <w:webHidden/>
              </w:rPr>
              <w:tab/>
            </w:r>
            <w:r>
              <w:rPr>
                <w:noProof/>
                <w:webHidden/>
              </w:rPr>
              <w:fldChar w:fldCharType="begin"/>
            </w:r>
            <w:r>
              <w:rPr>
                <w:noProof/>
                <w:webHidden/>
              </w:rPr>
              <w:instrText xml:space="preserve"> PAGEREF _Toc220598970 \h </w:instrText>
            </w:r>
            <w:r>
              <w:rPr>
                <w:noProof/>
                <w:webHidden/>
              </w:rPr>
            </w:r>
            <w:r>
              <w:rPr>
                <w:noProof/>
                <w:webHidden/>
              </w:rPr>
              <w:fldChar w:fldCharType="separate"/>
            </w:r>
            <w:r>
              <w:rPr>
                <w:noProof/>
                <w:webHidden/>
              </w:rPr>
              <w:t>20</w:t>
            </w:r>
            <w:r>
              <w:rPr>
                <w:noProof/>
                <w:webHidden/>
              </w:rPr>
              <w:fldChar w:fldCharType="end"/>
            </w:r>
          </w:hyperlink>
        </w:p>
        <w:p w14:paraId="06CD534F" w14:textId="29D85267"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1" w:history="1">
            <w:r w:rsidRPr="003904C9">
              <w:rPr>
                <w:rStyle w:val="Hiperpovezava"/>
                <w:rFonts w:eastAsiaTheme="majorEastAsia"/>
                <w:noProof/>
              </w:rPr>
              <w:t>8.5 Revizijska skladnost, logiranje in nadzor</w:t>
            </w:r>
            <w:r>
              <w:rPr>
                <w:noProof/>
                <w:webHidden/>
              </w:rPr>
              <w:tab/>
            </w:r>
            <w:r>
              <w:rPr>
                <w:noProof/>
                <w:webHidden/>
              </w:rPr>
              <w:fldChar w:fldCharType="begin"/>
            </w:r>
            <w:r>
              <w:rPr>
                <w:noProof/>
                <w:webHidden/>
              </w:rPr>
              <w:instrText xml:space="preserve"> PAGEREF _Toc220598971 \h </w:instrText>
            </w:r>
            <w:r>
              <w:rPr>
                <w:noProof/>
                <w:webHidden/>
              </w:rPr>
            </w:r>
            <w:r>
              <w:rPr>
                <w:noProof/>
                <w:webHidden/>
              </w:rPr>
              <w:fldChar w:fldCharType="separate"/>
            </w:r>
            <w:r>
              <w:rPr>
                <w:noProof/>
                <w:webHidden/>
              </w:rPr>
              <w:t>20</w:t>
            </w:r>
            <w:r>
              <w:rPr>
                <w:noProof/>
                <w:webHidden/>
              </w:rPr>
              <w:fldChar w:fldCharType="end"/>
            </w:r>
          </w:hyperlink>
        </w:p>
        <w:p w14:paraId="0E01A3C4" w14:textId="62007A6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2" w:history="1">
            <w:r w:rsidRPr="003904C9">
              <w:rPr>
                <w:rStyle w:val="Hiperpovezava"/>
                <w:rFonts w:eastAsiaTheme="majorEastAsia"/>
                <w:noProof/>
              </w:rPr>
              <w:t>8.6 Zahteve glede dokumentacije in poročanja</w:t>
            </w:r>
            <w:r>
              <w:rPr>
                <w:noProof/>
                <w:webHidden/>
              </w:rPr>
              <w:tab/>
            </w:r>
            <w:r>
              <w:rPr>
                <w:noProof/>
                <w:webHidden/>
              </w:rPr>
              <w:fldChar w:fldCharType="begin"/>
            </w:r>
            <w:r>
              <w:rPr>
                <w:noProof/>
                <w:webHidden/>
              </w:rPr>
              <w:instrText xml:space="preserve"> PAGEREF _Toc220598972 \h </w:instrText>
            </w:r>
            <w:r>
              <w:rPr>
                <w:noProof/>
                <w:webHidden/>
              </w:rPr>
            </w:r>
            <w:r>
              <w:rPr>
                <w:noProof/>
                <w:webHidden/>
              </w:rPr>
              <w:fldChar w:fldCharType="separate"/>
            </w:r>
            <w:r>
              <w:rPr>
                <w:noProof/>
                <w:webHidden/>
              </w:rPr>
              <w:t>20</w:t>
            </w:r>
            <w:r>
              <w:rPr>
                <w:noProof/>
                <w:webHidden/>
              </w:rPr>
              <w:fldChar w:fldCharType="end"/>
            </w:r>
          </w:hyperlink>
        </w:p>
        <w:p w14:paraId="6FF45FAB" w14:textId="6C651D40" w:rsidR="009F38E8" w:rsidRDefault="009F38E8">
          <w:pPr>
            <w:pStyle w:val="Kazalovsebine1"/>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3" w:history="1">
            <w:r w:rsidRPr="003904C9">
              <w:rPr>
                <w:rStyle w:val="Hiperpovezava"/>
                <w:rFonts w:eastAsiaTheme="majorEastAsia"/>
                <w:noProof/>
              </w:rPr>
              <w:t>9. Upravljanje licenc SAP</w:t>
            </w:r>
            <w:r>
              <w:rPr>
                <w:noProof/>
                <w:webHidden/>
              </w:rPr>
              <w:tab/>
            </w:r>
            <w:r>
              <w:rPr>
                <w:noProof/>
                <w:webHidden/>
              </w:rPr>
              <w:fldChar w:fldCharType="begin"/>
            </w:r>
            <w:r>
              <w:rPr>
                <w:noProof/>
                <w:webHidden/>
              </w:rPr>
              <w:instrText xml:space="preserve"> PAGEREF _Toc220598973 \h </w:instrText>
            </w:r>
            <w:r>
              <w:rPr>
                <w:noProof/>
                <w:webHidden/>
              </w:rPr>
            </w:r>
            <w:r>
              <w:rPr>
                <w:noProof/>
                <w:webHidden/>
              </w:rPr>
              <w:fldChar w:fldCharType="separate"/>
            </w:r>
            <w:r>
              <w:rPr>
                <w:noProof/>
                <w:webHidden/>
              </w:rPr>
              <w:t>21</w:t>
            </w:r>
            <w:r>
              <w:rPr>
                <w:noProof/>
                <w:webHidden/>
              </w:rPr>
              <w:fldChar w:fldCharType="end"/>
            </w:r>
          </w:hyperlink>
        </w:p>
        <w:p w14:paraId="0D0713EE" w14:textId="301424B3"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4" w:history="1">
            <w:r w:rsidRPr="003904C9">
              <w:rPr>
                <w:rStyle w:val="Hiperpovezava"/>
                <w:rFonts w:eastAsiaTheme="majorEastAsia"/>
                <w:noProof/>
              </w:rPr>
              <w:t>9.1 Namen poglavja</w:t>
            </w:r>
            <w:r>
              <w:rPr>
                <w:noProof/>
                <w:webHidden/>
              </w:rPr>
              <w:tab/>
            </w:r>
            <w:r>
              <w:rPr>
                <w:noProof/>
                <w:webHidden/>
              </w:rPr>
              <w:fldChar w:fldCharType="begin"/>
            </w:r>
            <w:r>
              <w:rPr>
                <w:noProof/>
                <w:webHidden/>
              </w:rPr>
              <w:instrText xml:space="preserve"> PAGEREF _Toc220598974 \h </w:instrText>
            </w:r>
            <w:r>
              <w:rPr>
                <w:noProof/>
                <w:webHidden/>
              </w:rPr>
            </w:r>
            <w:r>
              <w:rPr>
                <w:noProof/>
                <w:webHidden/>
              </w:rPr>
              <w:fldChar w:fldCharType="separate"/>
            </w:r>
            <w:r>
              <w:rPr>
                <w:noProof/>
                <w:webHidden/>
              </w:rPr>
              <w:t>21</w:t>
            </w:r>
            <w:r>
              <w:rPr>
                <w:noProof/>
                <w:webHidden/>
              </w:rPr>
              <w:fldChar w:fldCharType="end"/>
            </w:r>
          </w:hyperlink>
        </w:p>
        <w:p w14:paraId="63944370" w14:textId="574D0D4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5" w:history="1">
            <w:r w:rsidRPr="003904C9">
              <w:rPr>
                <w:rStyle w:val="Hiperpovezava"/>
                <w:rFonts w:eastAsiaTheme="majorEastAsia"/>
                <w:noProof/>
              </w:rPr>
              <w:t>9.2 Obseg SAP licenc</w:t>
            </w:r>
            <w:r>
              <w:rPr>
                <w:noProof/>
                <w:webHidden/>
              </w:rPr>
              <w:tab/>
            </w:r>
            <w:r>
              <w:rPr>
                <w:noProof/>
                <w:webHidden/>
              </w:rPr>
              <w:fldChar w:fldCharType="begin"/>
            </w:r>
            <w:r>
              <w:rPr>
                <w:noProof/>
                <w:webHidden/>
              </w:rPr>
              <w:instrText xml:space="preserve"> PAGEREF _Toc220598975 \h </w:instrText>
            </w:r>
            <w:r>
              <w:rPr>
                <w:noProof/>
                <w:webHidden/>
              </w:rPr>
            </w:r>
            <w:r>
              <w:rPr>
                <w:noProof/>
                <w:webHidden/>
              </w:rPr>
              <w:fldChar w:fldCharType="separate"/>
            </w:r>
            <w:r>
              <w:rPr>
                <w:noProof/>
                <w:webHidden/>
              </w:rPr>
              <w:t>21</w:t>
            </w:r>
            <w:r>
              <w:rPr>
                <w:noProof/>
                <w:webHidden/>
              </w:rPr>
              <w:fldChar w:fldCharType="end"/>
            </w:r>
          </w:hyperlink>
        </w:p>
        <w:p w14:paraId="49EBFF72" w14:textId="01C65E2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6" w:history="1">
            <w:r w:rsidRPr="003904C9">
              <w:rPr>
                <w:rStyle w:val="Hiperpovezava"/>
                <w:rFonts w:eastAsiaTheme="majorEastAsia"/>
                <w:noProof/>
              </w:rPr>
              <w:t>9.3 Lastništvo licenc</w:t>
            </w:r>
            <w:r>
              <w:rPr>
                <w:noProof/>
                <w:webHidden/>
              </w:rPr>
              <w:tab/>
            </w:r>
            <w:r>
              <w:rPr>
                <w:noProof/>
                <w:webHidden/>
              </w:rPr>
              <w:fldChar w:fldCharType="begin"/>
            </w:r>
            <w:r>
              <w:rPr>
                <w:noProof/>
                <w:webHidden/>
              </w:rPr>
              <w:instrText xml:space="preserve"> PAGEREF _Toc220598976 \h </w:instrText>
            </w:r>
            <w:r>
              <w:rPr>
                <w:noProof/>
                <w:webHidden/>
              </w:rPr>
            </w:r>
            <w:r>
              <w:rPr>
                <w:noProof/>
                <w:webHidden/>
              </w:rPr>
              <w:fldChar w:fldCharType="separate"/>
            </w:r>
            <w:r>
              <w:rPr>
                <w:noProof/>
                <w:webHidden/>
              </w:rPr>
              <w:t>22</w:t>
            </w:r>
            <w:r>
              <w:rPr>
                <w:noProof/>
                <w:webHidden/>
              </w:rPr>
              <w:fldChar w:fldCharType="end"/>
            </w:r>
          </w:hyperlink>
        </w:p>
        <w:p w14:paraId="7DB3977F" w14:textId="101BD5FC"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7" w:history="1">
            <w:r w:rsidRPr="003904C9">
              <w:rPr>
                <w:rStyle w:val="Hiperpovezava"/>
                <w:rFonts w:eastAsiaTheme="majorEastAsia"/>
                <w:noProof/>
              </w:rPr>
              <w:t>9.4 Obveznosti izvajalca glede licenc</w:t>
            </w:r>
            <w:r>
              <w:rPr>
                <w:noProof/>
                <w:webHidden/>
              </w:rPr>
              <w:tab/>
            </w:r>
            <w:r>
              <w:rPr>
                <w:noProof/>
                <w:webHidden/>
              </w:rPr>
              <w:fldChar w:fldCharType="begin"/>
            </w:r>
            <w:r>
              <w:rPr>
                <w:noProof/>
                <w:webHidden/>
              </w:rPr>
              <w:instrText xml:space="preserve"> PAGEREF _Toc220598977 \h </w:instrText>
            </w:r>
            <w:r>
              <w:rPr>
                <w:noProof/>
                <w:webHidden/>
              </w:rPr>
            </w:r>
            <w:r>
              <w:rPr>
                <w:noProof/>
                <w:webHidden/>
              </w:rPr>
              <w:fldChar w:fldCharType="separate"/>
            </w:r>
            <w:r>
              <w:rPr>
                <w:noProof/>
                <w:webHidden/>
              </w:rPr>
              <w:t>22</w:t>
            </w:r>
            <w:r>
              <w:rPr>
                <w:noProof/>
                <w:webHidden/>
              </w:rPr>
              <w:fldChar w:fldCharType="end"/>
            </w:r>
          </w:hyperlink>
        </w:p>
        <w:p w14:paraId="6DC7D03B" w14:textId="18504289"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8" w:history="1">
            <w:r w:rsidRPr="003904C9">
              <w:rPr>
                <w:rStyle w:val="Hiperpovezava"/>
                <w:rFonts w:eastAsiaTheme="majorEastAsia"/>
                <w:i/>
                <w:iCs/>
                <w:noProof/>
              </w:rPr>
              <w:t>9.4.1 Zagotavljanje skladnosti licenčnega modela</w:t>
            </w:r>
            <w:r>
              <w:rPr>
                <w:noProof/>
                <w:webHidden/>
              </w:rPr>
              <w:tab/>
            </w:r>
            <w:r>
              <w:rPr>
                <w:noProof/>
                <w:webHidden/>
              </w:rPr>
              <w:fldChar w:fldCharType="begin"/>
            </w:r>
            <w:r>
              <w:rPr>
                <w:noProof/>
                <w:webHidden/>
              </w:rPr>
              <w:instrText xml:space="preserve"> PAGEREF _Toc220598978 \h </w:instrText>
            </w:r>
            <w:r>
              <w:rPr>
                <w:noProof/>
                <w:webHidden/>
              </w:rPr>
            </w:r>
            <w:r>
              <w:rPr>
                <w:noProof/>
                <w:webHidden/>
              </w:rPr>
              <w:fldChar w:fldCharType="separate"/>
            </w:r>
            <w:r>
              <w:rPr>
                <w:noProof/>
                <w:webHidden/>
              </w:rPr>
              <w:t>22</w:t>
            </w:r>
            <w:r>
              <w:rPr>
                <w:noProof/>
                <w:webHidden/>
              </w:rPr>
              <w:fldChar w:fldCharType="end"/>
            </w:r>
          </w:hyperlink>
        </w:p>
        <w:p w14:paraId="258C5342" w14:textId="7A386899"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79" w:history="1">
            <w:r w:rsidRPr="003904C9">
              <w:rPr>
                <w:rStyle w:val="Hiperpovezava"/>
                <w:rFonts w:eastAsiaTheme="majorEastAsia"/>
                <w:i/>
                <w:iCs/>
                <w:noProof/>
              </w:rPr>
              <w:t>9.4.2 Plačevanje in administracija SAP Enterprise Support</w:t>
            </w:r>
            <w:r>
              <w:rPr>
                <w:noProof/>
                <w:webHidden/>
              </w:rPr>
              <w:tab/>
            </w:r>
            <w:r>
              <w:rPr>
                <w:noProof/>
                <w:webHidden/>
              </w:rPr>
              <w:fldChar w:fldCharType="begin"/>
            </w:r>
            <w:r>
              <w:rPr>
                <w:noProof/>
                <w:webHidden/>
              </w:rPr>
              <w:instrText xml:space="preserve"> PAGEREF _Toc220598979 \h </w:instrText>
            </w:r>
            <w:r>
              <w:rPr>
                <w:noProof/>
                <w:webHidden/>
              </w:rPr>
            </w:r>
            <w:r>
              <w:rPr>
                <w:noProof/>
                <w:webHidden/>
              </w:rPr>
              <w:fldChar w:fldCharType="separate"/>
            </w:r>
            <w:r>
              <w:rPr>
                <w:noProof/>
                <w:webHidden/>
              </w:rPr>
              <w:t>22</w:t>
            </w:r>
            <w:r>
              <w:rPr>
                <w:noProof/>
                <w:webHidden/>
              </w:rPr>
              <w:fldChar w:fldCharType="end"/>
            </w:r>
          </w:hyperlink>
        </w:p>
        <w:p w14:paraId="1362CD24" w14:textId="007D4614"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0" w:history="1">
            <w:r w:rsidRPr="003904C9">
              <w:rPr>
                <w:rStyle w:val="Hiperpovezava"/>
                <w:rFonts w:eastAsiaTheme="majorEastAsia"/>
                <w:i/>
                <w:iCs/>
                <w:noProof/>
              </w:rPr>
              <w:t>9.4.3 Optimizacija licenc in popustov</w:t>
            </w:r>
            <w:r>
              <w:rPr>
                <w:noProof/>
                <w:webHidden/>
              </w:rPr>
              <w:tab/>
            </w:r>
            <w:r>
              <w:rPr>
                <w:noProof/>
                <w:webHidden/>
              </w:rPr>
              <w:fldChar w:fldCharType="begin"/>
            </w:r>
            <w:r>
              <w:rPr>
                <w:noProof/>
                <w:webHidden/>
              </w:rPr>
              <w:instrText xml:space="preserve"> PAGEREF _Toc220598980 \h </w:instrText>
            </w:r>
            <w:r>
              <w:rPr>
                <w:noProof/>
                <w:webHidden/>
              </w:rPr>
            </w:r>
            <w:r>
              <w:rPr>
                <w:noProof/>
                <w:webHidden/>
              </w:rPr>
              <w:fldChar w:fldCharType="separate"/>
            </w:r>
            <w:r>
              <w:rPr>
                <w:noProof/>
                <w:webHidden/>
              </w:rPr>
              <w:t>22</w:t>
            </w:r>
            <w:r>
              <w:rPr>
                <w:noProof/>
                <w:webHidden/>
              </w:rPr>
              <w:fldChar w:fldCharType="end"/>
            </w:r>
          </w:hyperlink>
        </w:p>
        <w:p w14:paraId="5064A077" w14:textId="5AE326C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1" w:history="1">
            <w:r w:rsidRPr="003904C9">
              <w:rPr>
                <w:rStyle w:val="Hiperpovezava"/>
                <w:rFonts w:eastAsiaTheme="majorEastAsia"/>
                <w:noProof/>
              </w:rPr>
              <w:t>9.5 Obveznosti naročnika</w:t>
            </w:r>
            <w:r>
              <w:rPr>
                <w:noProof/>
                <w:webHidden/>
              </w:rPr>
              <w:tab/>
            </w:r>
            <w:r>
              <w:rPr>
                <w:noProof/>
                <w:webHidden/>
              </w:rPr>
              <w:fldChar w:fldCharType="begin"/>
            </w:r>
            <w:r>
              <w:rPr>
                <w:noProof/>
                <w:webHidden/>
              </w:rPr>
              <w:instrText xml:space="preserve"> PAGEREF _Toc220598981 \h </w:instrText>
            </w:r>
            <w:r>
              <w:rPr>
                <w:noProof/>
                <w:webHidden/>
              </w:rPr>
            </w:r>
            <w:r>
              <w:rPr>
                <w:noProof/>
                <w:webHidden/>
              </w:rPr>
              <w:fldChar w:fldCharType="separate"/>
            </w:r>
            <w:r>
              <w:rPr>
                <w:noProof/>
                <w:webHidden/>
              </w:rPr>
              <w:t>22</w:t>
            </w:r>
            <w:r>
              <w:rPr>
                <w:noProof/>
                <w:webHidden/>
              </w:rPr>
              <w:fldChar w:fldCharType="end"/>
            </w:r>
          </w:hyperlink>
        </w:p>
        <w:p w14:paraId="3F6CCC86" w14:textId="1F321F87"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2" w:history="1">
            <w:r w:rsidRPr="003904C9">
              <w:rPr>
                <w:rStyle w:val="Hiperpovezava"/>
                <w:rFonts w:eastAsiaTheme="majorEastAsia"/>
                <w:noProof/>
              </w:rPr>
              <w:t>9.6 Upravljanje licenc</w:t>
            </w:r>
            <w:r>
              <w:rPr>
                <w:noProof/>
                <w:webHidden/>
              </w:rPr>
              <w:tab/>
            </w:r>
            <w:r>
              <w:rPr>
                <w:noProof/>
                <w:webHidden/>
              </w:rPr>
              <w:fldChar w:fldCharType="begin"/>
            </w:r>
            <w:r>
              <w:rPr>
                <w:noProof/>
                <w:webHidden/>
              </w:rPr>
              <w:instrText xml:space="preserve"> PAGEREF _Toc220598982 \h </w:instrText>
            </w:r>
            <w:r>
              <w:rPr>
                <w:noProof/>
                <w:webHidden/>
              </w:rPr>
            </w:r>
            <w:r>
              <w:rPr>
                <w:noProof/>
                <w:webHidden/>
              </w:rPr>
              <w:fldChar w:fldCharType="separate"/>
            </w:r>
            <w:r>
              <w:rPr>
                <w:noProof/>
                <w:webHidden/>
              </w:rPr>
              <w:t>23</w:t>
            </w:r>
            <w:r>
              <w:rPr>
                <w:noProof/>
                <w:webHidden/>
              </w:rPr>
              <w:fldChar w:fldCharType="end"/>
            </w:r>
          </w:hyperlink>
        </w:p>
        <w:p w14:paraId="4BEEFB9C" w14:textId="7A55053A"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3" w:history="1">
            <w:r w:rsidRPr="003904C9">
              <w:rPr>
                <w:rStyle w:val="Hiperpovezava"/>
                <w:rFonts w:eastAsiaTheme="majorEastAsia"/>
                <w:i/>
                <w:iCs/>
                <w:noProof/>
              </w:rPr>
              <w:t>9.6.1 Evidentiranje licenc</w:t>
            </w:r>
            <w:r>
              <w:rPr>
                <w:noProof/>
                <w:webHidden/>
              </w:rPr>
              <w:tab/>
            </w:r>
            <w:r>
              <w:rPr>
                <w:noProof/>
                <w:webHidden/>
              </w:rPr>
              <w:fldChar w:fldCharType="begin"/>
            </w:r>
            <w:r>
              <w:rPr>
                <w:noProof/>
                <w:webHidden/>
              </w:rPr>
              <w:instrText xml:space="preserve"> PAGEREF _Toc220598983 \h </w:instrText>
            </w:r>
            <w:r>
              <w:rPr>
                <w:noProof/>
                <w:webHidden/>
              </w:rPr>
            </w:r>
            <w:r>
              <w:rPr>
                <w:noProof/>
                <w:webHidden/>
              </w:rPr>
              <w:fldChar w:fldCharType="separate"/>
            </w:r>
            <w:r>
              <w:rPr>
                <w:noProof/>
                <w:webHidden/>
              </w:rPr>
              <w:t>23</w:t>
            </w:r>
            <w:r>
              <w:rPr>
                <w:noProof/>
                <w:webHidden/>
              </w:rPr>
              <w:fldChar w:fldCharType="end"/>
            </w:r>
          </w:hyperlink>
        </w:p>
        <w:p w14:paraId="2A375BBA" w14:textId="340FE771" w:rsidR="009F38E8" w:rsidRDefault="009F38E8">
          <w:pPr>
            <w:pStyle w:val="Kazalovsebine3"/>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4" w:history="1">
            <w:r w:rsidRPr="003904C9">
              <w:rPr>
                <w:rStyle w:val="Hiperpovezava"/>
                <w:rFonts w:eastAsiaTheme="majorEastAsia"/>
                <w:i/>
                <w:iCs/>
                <w:noProof/>
              </w:rPr>
              <w:t>9.6.2 Spremembe licenčnih potreb</w:t>
            </w:r>
            <w:r>
              <w:rPr>
                <w:noProof/>
                <w:webHidden/>
              </w:rPr>
              <w:tab/>
            </w:r>
            <w:r>
              <w:rPr>
                <w:noProof/>
                <w:webHidden/>
              </w:rPr>
              <w:fldChar w:fldCharType="begin"/>
            </w:r>
            <w:r>
              <w:rPr>
                <w:noProof/>
                <w:webHidden/>
              </w:rPr>
              <w:instrText xml:space="preserve"> PAGEREF _Toc220598984 \h </w:instrText>
            </w:r>
            <w:r>
              <w:rPr>
                <w:noProof/>
                <w:webHidden/>
              </w:rPr>
            </w:r>
            <w:r>
              <w:rPr>
                <w:noProof/>
                <w:webHidden/>
              </w:rPr>
              <w:fldChar w:fldCharType="separate"/>
            </w:r>
            <w:r>
              <w:rPr>
                <w:noProof/>
                <w:webHidden/>
              </w:rPr>
              <w:t>23</w:t>
            </w:r>
            <w:r>
              <w:rPr>
                <w:noProof/>
                <w:webHidden/>
              </w:rPr>
              <w:fldChar w:fldCharType="end"/>
            </w:r>
          </w:hyperlink>
        </w:p>
        <w:p w14:paraId="28C6B00F" w14:textId="53BB9169"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5" w:history="1">
            <w:r w:rsidRPr="003904C9">
              <w:rPr>
                <w:rStyle w:val="Hiperpovezava"/>
                <w:rFonts w:eastAsiaTheme="majorEastAsia"/>
                <w:noProof/>
              </w:rPr>
              <w:t>9.7 Upravljanje licenc SAP Cloud (SaaS)</w:t>
            </w:r>
            <w:r>
              <w:rPr>
                <w:noProof/>
                <w:webHidden/>
              </w:rPr>
              <w:tab/>
            </w:r>
            <w:r>
              <w:rPr>
                <w:noProof/>
                <w:webHidden/>
              </w:rPr>
              <w:fldChar w:fldCharType="begin"/>
            </w:r>
            <w:r>
              <w:rPr>
                <w:noProof/>
                <w:webHidden/>
              </w:rPr>
              <w:instrText xml:space="preserve"> PAGEREF _Toc220598985 \h </w:instrText>
            </w:r>
            <w:r>
              <w:rPr>
                <w:noProof/>
                <w:webHidden/>
              </w:rPr>
            </w:r>
            <w:r>
              <w:rPr>
                <w:noProof/>
                <w:webHidden/>
              </w:rPr>
              <w:fldChar w:fldCharType="separate"/>
            </w:r>
            <w:r>
              <w:rPr>
                <w:noProof/>
                <w:webHidden/>
              </w:rPr>
              <w:t>23</w:t>
            </w:r>
            <w:r>
              <w:rPr>
                <w:noProof/>
                <w:webHidden/>
              </w:rPr>
              <w:fldChar w:fldCharType="end"/>
            </w:r>
          </w:hyperlink>
        </w:p>
        <w:p w14:paraId="695CFFD8" w14:textId="1AB9A713"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6" w:history="1">
            <w:r w:rsidRPr="003904C9">
              <w:rPr>
                <w:rStyle w:val="Hiperpovezava"/>
                <w:rFonts w:eastAsiaTheme="majorEastAsia"/>
                <w:noProof/>
              </w:rPr>
              <w:t>9.8 Zahteve in pričakovanja naročnika</w:t>
            </w:r>
            <w:r>
              <w:rPr>
                <w:noProof/>
                <w:webHidden/>
              </w:rPr>
              <w:tab/>
            </w:r>
            <w:r>
              <w:rPr>
                <w:noProof/>
                <w:webHidden/>
              </w:rPr>
              <w:fldChar w:fldCharType="begin"/>
            </w:r>
            <w:r>
              <w:rPr>
                <w:noProof/>
                <w:webHidden/>
              </w:rPr>
              <w:instrText xml:space="preserve"> PAGEREF _Toc220598986 \h </w:instrText>
            </w:r>
            <w:r>
              <w:rPr>
                <w:noProof/>
                <w:webHidden/>
              </w:rPr>
            </w:r>
            <w:r>
              <w:rPr>
                <w:noProof/>
                <w:webHidden/>
              </w:rPr>
              <w:fldChar w:fldCharType="separate"/>
            </w:r>
            <w:r>
              <w:rPr>
                <w:noProof/>
                <w:webHidden/>
              </w:rPr>
              <w:t>23</w:t>
            </w:r>
            <w:r>
              <w:rPr>
                <w:noProof/>
                <w:webHidden/>
              </w:rPr>
              <w:fldChar w:fldCharType="end"/>
            </w:r>
          </w:hyperlink>
        </w:p>
        <w:p w14:paraId="2FCFFDDA" w14:textId="64DD274B"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7" w:history="1">
            <w:r w:rsidRPr="003904C9">
              <w:rPr>
                <w:rStyle w:val="Hiperpovezava"/>
                <w:rFonts w:eastAsiaTheme="majorEastAsia"/>
                <w:noProof/>
              </w:rPr>
              <w:t>9.9 Poročanje o licencah</w:t>
            </w:r>
            <w:r>
              <w:rPr>
                <w:noProof/>
                <w:webHidden/>
              </w:rPr>
              <w:tab/>
            </w:r>
            <w:r>
              <w:rPr>
                <w:noProof/>
                <w:webHidden/>
              </w:rPr>
              <w:fldChar w:fldCharType="begin"/>
            </w:r>
            <w:r>
              <w:rPr>
                <w:noProof/>
                <w:webHidden/>
              </w:rPr>
              <w:instrText xml:space="preserve"> PAGEREF _Toc220598987 \h </w:instrText>
            </w:r>
            <w:r>
              <w:rPr>
                <w:noProof/>
                <w:webHidden/>
              </w:rPr>
            </w:r>
            <w:r>
              <w:rPr>
                <w:noProof/>
                <w:webHidden/>
              </w:rPr>
              <w:fldChar w:fldCharType="separate"/>
            </w:r>
            <w:r>
              <w:rPr>
                <w:noProof/>
                <w:webHidden/>
              </w:rPr>
              <w:t>24</w:t>
            </w:r>
            <w:r>
              <w:rPr>
                <w:noProof/>
                <w:webHidden/>
              </w:rPr>
              <w:fldChar w:fldCharType="end"/>
            </w:r>
          </w:hyperlink>
        </w:p>
        <w:p w14:paraId="594A5BC0" w14:textId="1B8B7F69" w:rsidR="009F38E8" w:rsidRDefault="009F38E8">
          <w:pPr>
            <w:pStyle w:val="Kazalovsebine1"/>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8" w:history="1">
            <w:r w:rsidRPr="003904C9">
              <w:rPr>
                <w:rStyle w:val="Hiperpovezava"/>
                <w:rFonts w:eastAsiaTheme="majorEastAsia"/>
                <w:noProof/>
              </w:rPr>
              <w:t>10. Operativna pravila in sodelovanje</w:t>
            </w:r>
            <w:r>
              <w:rPr>
                <w:noProof/>
                <w:webHidden/>
              </w:rPr>
              <w:tab/>
            </w:r>
            <w:r>
              <w:rPr>
                <w:noProof/>
                <w:webHidden/>
              </w:rPr>
              <w:fldChar w:fldCharType="begin"/>
            </w:r>
            <w:r>
              <w:rPr>
                <w:noProof/>
                <w:webHidden/>
              </w:rPr>
              <w:instrText xml:space="preserve"> PAGEREF _Toc220598988 \h </w:instrText>
            </w:r>
            <w:r>
              <w:rPr>
                <w:noProof/>
                <w:webHidden/>
              </w:rPr>
            </w:r>
            <w:r>
              <w:rPr>
                <w:noProof/>
                <w:webHidden/>
              </w:rPr>
              <w:fldChar w:fldCharType="separate"/>
            </w:r>
            <w:r>
              <w:rPr>
                <w:noProof/>
                <w:webHidden/>
              </w:rPr>
              <w:t>24</w:t>
            </w:r>
            <w:r>
              <w:rPr>
                <w:noProof/>
                <w:webHidden/>
              </w:rPr>
              <w:fldChar w:fldCharType="end"/>
            </w:r>
          </w:hyperlink>
        </w:p>
        <w:p w14:paraId="14AEC080" w14:textId="0CBAFE3D"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89" w:history="1">
            <w:r w:rsidRPr="003904C9">
              <w:rPr>
                <w:rStyle w:val="Hiperpovezava"/>
                <w:rFonts w:eastAsiaTheme="majorEastAsia"/>
                <w:noProof/>
              </w:rPr>
              <w:t>10.1 Namen</w:t>
            </w:r>
            <w:r>
              <w:rPr>
                <w:noProof/>
                <w:webHidden/>
              </w:rPr>
              <w:tab/>
            </w:r>
            <w:r>
              <w:rPr>
                <w:noProof/>
                <w:webHidden/>
              </w:rPr>
              <w:fldChar w:fldCharType="begin"/>
            </w:r>
            <w:r>
              <w:rPr>
                <w:noProof/>
                <w:webHidden/>
              </w:rPr>
              <w:instrText xml:space="preserve"> PAGEREF _Toc220598989 \h </w:instrText>
            </w:r>
            <w:r>
              <w:rPr>
                <w:noProof/>
                <w:webHidden/>
              </w:rPr>
            </w:r>
            <w:r>
              <w:rPr>
                <w:noProof/>
                <w:webHidden/>
              </w:rPr>
              <w:fldChar w:fldCharType="separate"/>
            </w:r>
            <w:r>
              <w:rPr>
                <w:noProof/>
                <w:webHidden/>
              </w:rPr>
              <w:t>24</w:t>
            </w:r>
            <w:r>
              <w:rPr>
                <w:noProof/>
                <w:webHidden/>
              </w:rPr>
              <w:fldChar w:fldCharType="end"/>
            </w:r>
          </w:hyperlink>
        </w:p>
        <w:p w14:paraId="0F1BA99F" w14:textId="3C9DFBAD"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0" w:history="1">
            <w:r w:rsidRPr="003904C9">
              <w:rPr>
                <w:rStyle w:val="Hiperpovezava"/>
                <w:rFonts w:eastAsiaTheme="majorEastAsia"/>
                <w:noProof/>
              </w:rPr>
              <w:t>10.2 Operativno načelo »ukrepaj najprej«</w:t>
            </w:r>
            <w:r>
              <w:rPr>
                <w:noProof/>
                <w:webHidden/>
              </w:rPr>
              <w:tab/>
            </w:r>
            <w:r>
              <w:rPr>
                <w:noProof/>
                <w:webHidden/>
              </w:rPr>
              <w:fldChar w:fldCharType="begin"/>
            </w:r>
            <w:r>
              <w:rPr>
                <w:noProof/>
                <w:webHidden/>
              </w:rPr>
              <w:instrText xml:space="preserve"> PAGEREF _Toc220598990 \h </w:instrText>
            </w:r>
            <w:r>
              <w:rPr>
                <w:noProof/>
                <w:webHidden/>
              </w:rPr>
            </w:r>
            <w:r>
              <w:rPr>
                <w:noProof/>
                <w:webHidden/>
              </w:rPr>
              <w:fldChar w:fldCharType="separate"/>
            </w:r>
            <w:r>
              <w:rPr>
                <w:noProof/>
                <w:webHidden/>
              </w:rPr>
              <w:t>24</w:t>
            </w:r>
            <w:r>
              <w:rPr>
                <w:noProof/>
                <w:webHidden/>
              </w:rPr>
              <w:fldChar w:fldCharType="end"/>
            </w:r>
          </w:hyperlink>
        </w:p>
        <w:p w14:paraId="3346F84D" w14:textId="35AD18A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1" w:history="1">
            <w:r w:rsidRPr="003904C9">
              <w:rPr>
                <w:rStyle w:val="Hiperpovezava"/>
                <w:rFonts w:eastAsiaTheme="majorEastAsia"/>
                <w:noProof/>
              </w:rPr>
              <w:t>10.3 Dopolnilna odgovornost</w:t>
            </w:r>
            <w:r>
              <w:rPr>
                <w:noProof/>
                <w:webHidden/>
              </w:rPr>
              <w:tab/>
            </w:r>
            <w:r>
              <w:rPr>
                <w:noProof/>
                <w:webHidden/>
              </w:rPr>
              <w:fldChar w:fldCharType="begin"/>
            </w:r>
            <w:r>
              <w:rPr>
                <w:noProof/>
                <w:webHidden/>
              </w:rPr>
              <w:instrText xml:space="preserve"> PAGEREF _Toc220598991 \h </w:instrText>
            </w:r>
            <w:r>
              <w:rPr>
                <w:noProof/>
                <w:webHidden/>
              </w:rPr>
            </w:r>
            <w:r>
              <w:rPr>
                <w:noProof/>
                <w:webHidden/>
              </w:rPr>
              <w:fldChar w:fldCharType="separate"/>
            </w:r>
            <w:r>
              <w:rPr>
                <w:noProof/>
                <w:webHidden/>
              </w:rPr>
              <w:t>24</w:t>
            </w:r>
            <w:r>
              <w:rPr>
                <w:noProof/>
                <w:webHidden/>
              </w:rPr>
              <w:fldChar w:fldCharType="end"/>
            </w:r>
          </w:hyperlink>
        </w:p>
        <w:p w14:paraId="44B07D03" w14:textId="4F8B6C6C"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2" w:history="1">
            <w:r w:rsidRPr="003904C9">
              <w:rPr>
                <w:rStyle w:val="Hiperpovezava"/>
                <w:rFonts w:eastAsiaTheme="majorEastAsia"/>
                <w:noProof/>
              </w:rPr>
              <w:t>10.4 Hitri filter »SLA ali CR«</w:t>
            </w:r>
            <w:r>
              <w:rPr>
                <w:noProof/>
                <w:webHidden/>
              </w:rPr>
              <w:tab/>
            </w:r>
            <w:r>
              <w:rPr>
                <w:noProof/>
                <w:webHidden/>
              </w:rPr>
              <w:fldChar w:fldCharType="begin"/>
            </w:r>
            <w:r>
              <w:rPr>
                <w:noProof/>
                <w:webHidden/>
              </w:rPr>
              <w:instrText xml:space="preserve"> PAGEREF _Toc220598992 \h </w:instrText>
            </w:r>
            <w:r>
              <w:rPr>
                <w:noProof/>
                <w:webHidden/>
              </w:rPr>
            </w:r>
            <w:r>
              <w:rPr>
                <w:noProof/>
                <w:webHidden/>
              </w:rPr>
              <w:fldChar w:fldCharType="separate"/>
            </w:r>
            <w:r>
              <w:rPr>
                <w:noProof/>
                <w:webHidden/>
              </w:rPr>
              <w:t>24</w:t>
            </w:r>
            <w:r>
              <w:rPr>
                <w:noProof/>
                <w:webHidden/>
              </w:rPr>
              <w:fldChar w:fldCharType="end"/>
            </w:r>
          </w:hyperlink>
        </w:p>
        <w:p w14:paraId="41B8AA2A" w14:textId="3EB7D273"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3" w:history="1">
            <w:r w:rsidRPr="003904C9">
              <w:rPr>
                <w:rStyle w:val="Hiperpovezava"/>
                <w:rFonts w:eastAsiaTheme="majorEastAsia"/>
                <w:noProof/>
              </w:rPr>
              <w:t>10.5 Odločitvena pravila</w:t>
            </w:r>
            <w:r>
              <w:rPr>
                <w:noProof/>
                <w:webHidden/>
              </w:rPr>
              <w:tab/>
            </w:r>
            <w:r>
              <w:rPr>
                <w:noProof/>
                <w:webHidden/>
              </w:rPr>
              <w:fldChar w:fldCharType="begin"/>
            </w:r>
            <w:r>
              <w:rPr>
                <w:noProof/>
                <w:webHidden/>
              </w:rPr>
              <w:instrText xml:space="preserve"> PAGEREF _Toc220598993 \h </w:instrText>
            </w:r>
            <w:r>
              <w:rPr>
                <w:noProof/>
                <w:webHidden/>
              </w:rPr>
            </w:r>
            <w:r>
              <w:rPr>
                <w:noProof/>
                <w:webHidden/>
              </w:rPr>
              <w:fldChar w:fldCharType="separate"/>
            </w:r>
            <w:r>
              <w:rPr>
                <w:noProof/>
                <w:webHidden/>
              </w:rPr>
              <w:t>25</w:t>
            </w:r>
            <w:r>
              <w:rPr>
                <w:noProof/>
                <w:webHidden/>
              </w:rPr>
              <w:fldChar w:fldCharType="end"/>
            </w:r>
          </w:hyperlink>
        </w:p>
        <w:p w14:paraId="6464F16F" w14:textId="0D910D7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4" w:history="1">
            <w:r w:rsidRPr="003904C9">
              <w:rPr>
                <w:rStyle w:val="Hiperpovezava"/>
                <w:rFonts w:eastAsiaTheme="majorEastAsia"/>
                <w:noProof/>
              </w:rPr>
              <w:t>10.6 Pravilo »brez presenečenj«</w:t>
            </w:r>
            <w:r>
              <w:rPr>
                <w:noProof/>
                <w:webHidden/>
              </w:rPr>
              <w:tab/>
            </w:r>
            <w:r>
              <w:rPr>
                <w:noProof/>
                <w:webHidden/>
              </w:rPr>
              <w:fldChar w:fldCharType="begin"/>
            </w:r>
            <w:r>
              <w:rPr>
                <w:noProof/>
                <w:webHidden/>
              </w:rPr>
              <w:instrText xml:space="preserve"> PAGEREF _Toc220598994 \h </w:instrText>
            </w:r>
            <w:r>
              <w:rPr>
                <w:noProof/>
                <w:webHidden/>
              </w:rPr>
            </w:r>
            <w:r>
              <w:rPr>
                <w:noProof/>
                <w:webHidden/>
              </w:rPr>
              <w:fldChar w:fldCharType="separate"/>
            </w:r>
            <w:r>
              <w:rPr>
                <w:noProof/>
                <w:webHidden/>
              </w:rPr>
              <w:t>25</w:t>
            </w:r>
            <w:r>
              <w:rPr>
                <w:noProof/>
                <w:webHidden/>
              </w:rPr>
              <w:fldChar w:fldCharType="end"/>
            </w:r>
          </w:hyperlink>
        </w:p>
        <w:p w14:paraId="0F8F29E9" w14:textId="5F35F7D7" w:rsidR="009F38E8" w:rsidRDefault="009F38E8">
          <w:pPr>
            <w:pStyle w:val="Kazalovsebine1"/>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5" w:history="1">
            <w:r w:rsidRPr="003904C9">
              <w:rPr>
                <w:rStyle w:val="Hiperpovezava"/>
                <w:rFonts w:eastAsiaTheme="majorEastAsia"/>
                <w:noProof/>
              </w:rPr>
              <w:t>11. Poročanje</w:t>
            </w:r>
            <w:r>
              <w:rPr>
                <w:noProof/>
                <w:webHidden/>
              </w:rPr>
              <w:tab/>
            </w:r>
            <w:r>
              <w:rPr>
                <w:noProof/>
                <w:webHidden/>
              </w:rPr>
              <w:fldChar w:fldCharType="begin"/>
            </w:r>
            <w:r>
              <w:rPr>
                <w:noProof/>
                <w:webHidden/>
              </w:rPr>
              <w:instrText xml:space="preserve"> PAGEREF _Toc220598995 \h </w:instrText>
            </w:r>
            <w:r>
              <w:rPr>
                <w:noProof/>
                <w:webHidden/>
              </w:rPr>
            </w:r>
            <w:r>
              <w:rPr>
                <w:noProof/>
                <w:webHidden/>
              </w:rPr>
              <w:fldChar w:fldCharType="separate"/>
            </w:r>
            <w:r>
              <w:rPr>
                <w:noProof/>
                <w:webHidden/>
              </w:rPr>
              <w:t>25</w:t>
            </w:r>
            <w:r>
              <w:rPr>
                <w:noProof/>
                <w:webHidden/>
              </w:rPr>
              <w:fldChar w:fldCharType="end"/>
            </w:r>
          </w:hyperlink>
        </w:p>
        <w:p w14:paraId="0247896B" w14:textId="10E68284"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6" w:history="1">
            <w:r w:rsidRPr="003904C9">
              <w:rPr>
                <w:rStyle w:val="Hiperpovezava"/>
                <w:rFonts w:eastAsiaTheme="majorEastAsia"/>
                <w:noProof/>
              </w:rPr>
              <w:t>11.1 Namen poročanja</w:t>
            </w:r>
            <w:r>
              <w:rPr>
                <w:noProof/>
                <w:webHidden/>
              </w:rPr>
              <w:tab/>
            </w:r>
            <w:r>
              <w:rPr>
                <w:noProof/>
                <w:webHidden/>
              </w:rPr>
              <w:fldChar w:fldCharType="begin"/>
            </w:r>
            <w:r>
              <w:rPr>
                <w:noProof/>
                <w:webHidden/>
              </w:rPr>
              <w:instrText xml:space="preserve"> PAGEREF _Toc220598996 \h </w:instrText>
            </w:r>
            <w:r>
              <w:rPr>
                <w:noProof/>
                <w:webHidden/>
              </w:rPr>
            </w:r>
            <w:r>
              <w:rPr>
                <w:noProof/>
                <w:webHidden/>
              </w:rPr>
              <w:fldChar w:fldCharType="separate"/>
            </w:r>
            <w:r>
              <w:rPr>
                <w:noProof/>
                <w:webHidden/>
              </w:rPr>
              <w:t>25</w:t>
            </w:r>
            <w:r>
              <w:rPr>
                <w:noProof/>
                <w:webHidden/>
              </w:rPr>
              <w:fldChar w:fldCharType="end"/>
            </w:r>
          </w:hyperlink>
        </w:p>
        <w:p w14:paraId="0D6F8313" w14:textId="387B562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7" w:history="1">
            <w:r w:rsidRPr="003904C9">
              <w:rPr>
                <w:rStyle w:val="Hiperpovezava"/>
                <w:rFonts w:eastAsiaTheme="majorEastAsia"/>
                <w:noProof/>
              </w:rPr>
              <w:t>11.2 Načelo “operativno poročanje brez birokracije”</w:t>
            </w:r>
            <w:r>
              <w:rPr>
                <w:noProof/>
                <w:webHidden/>
              </w:rPr>
              <w:tab/>
            </w:r>
            <w:r>
              <w:rPr>
                <w:noProof/>
                <w:webHidden/>
              </w:rPr>
              <w:fldChar w:fldCharType="begin"/>
            </w:r>
            <w:r>
              <w:rPr>
                <w:noProof/>
                <w:webHidden/>
              </w:rPr>
              <w:instrText xml:space="preserve"> PAGEREF _Toc220598997 \h </w:instrText>
            </w:r>
            <w:r>
              <w:rPr>
                <w:noProof/>
                <w:webHidden/>
              </w:rPr>
            </w:r>
            <w:r>
              <w:rPr>
                <w:noProof/>
                <w:webHidden/>
              </w:rPr>
              <w:fldChar w:fldCharType="separate"/>
            </w:r>
            <w:r>
              <w:rPr>
                <w:noProof/>
                <w:webHidden/>
              </w:rPr>
              <w:t>25</w:t>
            </w:r>
            <w:r>
              <w:rPr>
                <w:noProof/>
                <w:webHidden/>
              </w:rPr>
              <w:fldChar w:fldCharType="end"/>
            </w:r>
          </w:hyperlink>
        </w:p>
        <w:p w14:paraId="0A042209" w14:textId="2D1B8AFD"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8" w:history="1">
            <w:r w:rsidRPr="003904C9">
              <w:rPr>
                <w:rStyle w:val="Hiperpovezava"/>
                <w:rFonts w:eastAsiaTheme="majorEastAsia"/>
                <w:noProof/>
              </w:rPr>
              <w:t>11.3 Letno poročanje</w:t>
            </w:r>
            <w:r>
              <w:rPr>
                <w:noProof/>
                <w:webHidden/>
              </w:rPr>
              <w:tab/>
            </w:r>
            <w:r>
              <w:rPr>
                <w:noProof/>
                <w:webHidden/>
              </w:rPr>
              <w:fldChar w:fldCharType="begin"/>
            </w:r>
            <w:r>
              <w:rPr>
                <w:noProof/>
                <w:webHidden/>
              </w:rPr>
              <w:instrText xml:space="preserve"> PAGEREF _Toc220598998 \h </w:instrText>
            </w:r>
            <w:r>
              <w:rPr>
                <w:noProof/>
                <w:webHidden/>
              </w:rPr>
            </w:r>
            <w:r>
              <w:rPr>
                <w:noProof/>
                <w:webHidden/>
              </w:rPr>
              <w:fldChar w:fldCharType="separate"/>
            </w:r>
            <w:r>
              <w:rPr>
                <w:noProof/>
                <w:webHidden/>
              </w:rPr>
              <w:t>25</w:t>
            </w:r>
            <w:r>
              <w:rPr>
                <w:noProof/>
                <w:webHidden/>
              </w:rPr>
              <w:fldChar w:fldCharType="end"/>
            </w:r>
          </w:hyperlink>
        </w:p>
        <w:p w14:paraId="5B9A6B3D" w14:textId="3AD44B02" w:rsidR="009F38E8" w:rsidRDefault="009F38E8">
          <w:pPr>
            <w:pStyle w:val="Kazalovsebine2"/>
            <w:tabs>
              <w:tab w:val="right" w:leader="dot" w:pos="9487"/>
            </w:tabs>
            <w:rPr>
              <w:rFonts w:asciiTheme="minorHAnsi" w:eastAsiaTheme="minorEastAsia" w:hAnsiTheme="minorHAnsi" w:cstheme="minorBidi"/>
              <w:noProof/>
              <w:kern w:val="2"/>
              <w:sz w:val="24"/>
              <w:lang w:eastAsia="sl-SI"/>
              <w14:ligatures w14:val="standardContextual"/>
            </w:rPr>
          </w:pPr>
          <w:hyperlink w:anchor="_Toc220598999" w:history="1">
            <w:r w:rsidRPr="003904C9">
              <w:rPr>
                <w:rStyle w:val="Hiperpovezava"/>
                <w:rFonts w:eastAsiaTheme="majorEastAsia"/>
                <w:noProof/>
              </w:rPr>
              <w:t>11.4 Poročanje v okviru usklajevalnih sestankov (Steering)</w:t>
            </w:r>
            <w:r>
              <w:rPr>
                <w:noProof/>
                <w:webHidden/>
              </w:rPr>
              <w:tab/>
            </w:r>
            <w:r>
              <w:rPr>
                <w:noProof/>
                <w:webHidden/>
              </w:rPr>
              <w:fldChar w:fldCharType="begin"/>
            </w:r>
            <w:r>
              <w:rPr>
                <w:noProof/>
                <w:webHidden/>
              </w:rPr>
              <w:instrText xml:space="preserve"> PAGEREF _Toc220598999 \h </w:instrText>
            </w:r>
            <w:r>
              <w:rPr>
                <w:noProof/>
                <w:webHidden/>
              </w:rPr>
            </w:r>
            <w:r>
              <w:rPr>
                <w:noProof/>
                <w:webHidden/>
              </w:rPr>
              <w:fldChar w:fldCharType="separate"/>
            </w:r>
            <w:r>
              <w:rPr>
                <w:noProof/>
                <w:webHidden/>
              </w:rPr>
              <w:t>26</w:t>
            </w:r>
            <w:r>
              <w:rPr>
                <w:noProof/>
                <w:webHidden/>
              </w:rPr>
              <w:fldChar w:fldCharType="end"/>
            </w:r>
          </w:hyperlink>
        </w:p>
        <w:p w14:paraId="0CB48701" w14:textId="4E10F74C" w:rsidR="00BB3DBC" w:rsidRDefault="00BB3DBC">
          <w:r>
            <w:rPr>
              <w:b/>
              <w:bCs/>
            </w:rPr>
            <w:fldChar w:fldCharType="end"/>
          </w:r>
        </w:p>
      </w:sdtContent>
    </w:sdt>
    <w:p w14:paraId="0E00CA75" w14:textId="1C2E3A23" w:rsidR="00ED1440" w:rsidRDefault="00ED1440" w:rsidP="002D570E">
      <w:pPr>
        <w:pStyle w:val="Naslov1"/>
        <w:numPr>
          <w:ilvl w:val="0"/>
          <w:numId w:val="4"/>
        </w:numPr>
      </w:pPr>
      <w:bookmarkStart w:id="0" w:name="_Toc220598928"/>
      <w:r w:rsidRPr="001D614E">
        <w:lastRenderedPageBreak/>
        <w:t>Uvod in namen dokumenta</w:t>
      </w:r>
      <w:bookmarkEnd w:id="0"/>
    </w:p>
    <w:p w14:paraId="1B6C1354" w14:textId="77777777" w:rsidR="00444147" w:rsidRPr="00444147" w:rsidRDefault="00444147" w:rsidP="00444147"/>
    <w:p w14:paraId="21BE4328" w14:textId="77777777" w:rsidR="004D4593" w:rsidRPr="004D4593" w:rsidRDefault="004D4593" w:rsidP="004D4593">
      <w:pPr>
        <w:spacing w:after="120" w:line="276" w:lineRule="auto"/>
        <w:rPr>
          <w:rFonts w:cs="Segoe UI"/>
        </w:rPr>
      </w:pPr>
      <w:r w:rsidRPr="004D4593">
        <w:rPr>
          <w:rFonts w:cs="Segoe UI"/>
        </w:rPr>
        <w:t>Ta dokument predstavlja uradne tehnične specifikacije za vzdrževanje SAP okolja pri Pošti Slovenije. Namen dokumenta je jasno, nedvoumno in celovito opredeliti tehnične, funkcionalne in procesne zahteve, ki jih mora izbrani izvajalec izpolnjevati v okviru vzdrževalnih storitev SAP sistemov. Dokument je zasnovan tako, da ponudnikom omogoča natančno razumevanje obsega del, kompleksnosti informacijskega okolja ter pričakovanj naročnika.</w:t>
      </w:r>
    </w:p>
    <w:p w14:paraId="18B71702" w14:textId="31CDB906" w:rsidR="00ED1440" w:rsidRDefault="004D4593" w:rsidP="004D4593">
      <w:pPr>
        <w:spacing w:after="120" w:line="276" w:lineRule="auto"/>
        <w:rPr>
          <w:rFonts w:cs="Segoe UI"/>
        </w:rPr>
      </w:pPr>
      <w:r w:rsidRPr="004D4593">
        <w:rPr>
          <w:rFonts w:cs="Segoe UI"/>
        </w:rPr>
        <w:t>Dokument</w:t>
      </w:r>
      <w:r w:rsidR="00803926">
        <w:rPr>
          <w:rFonts w:cs="Segoe UI"/>
        </w:rPr>
        <w:t xml:space="preserve"> </w:t>
      </w:r>
      <w:r w:rsidR="00803926" w:rsidRPr="00803926">
        <w:rPr>
          <w:rFonts w:cs="Segoe UI"/>
        </w:rPr>
        <w:t>služi informaciji ponudnika za oceno obsega dela in pripravo informativne ponudbe</w:t>
      </w:r>
      <w:r w:rsidR="00F17044">
        <w:rPr>
          <w:rFonts w:cs="Segoe UI"/>
        </w:rPr>
        <w:t>.</w:t>
      </w:r>
      <w:r>
        <w:rPr>
          <w:rFonts w:cs="Segoe UI"/>
        </w:rPr>
        <w:t xml:space="preserve"> </w:t>
      </w:r>
      <w:r w:rsidR="00ED1440" w:rsidRPr="001D614E">
        <w:rPr>
          <w:rFonts w:cs="Segoe UI"/>
        </w:rPr>
        <w:t>Obseg tehničnih specifikacij vključuje:</w:t>
      </w:r>
    </w:p>
    <w:p w14:paraId="3AA49C60" w14:textId="3C96C029" w:rsidR="00ED1440" w:rsidRPr="00ED1440" w:rsidRDefault="00ED1440" w:rsidP="00ED1440">
      <w:pPr>
        <w:pStyle w:val="Odstavekseznama"/>
        <w:numPr>
          <w:ilvl w:val="0"/>
          <w:numId w:val="1"/>
        </w:numPr>
        <w:spacing w:after="120" w:line="276" w:lineRule="auto"/>
        <w:rPr>
          <w:rFonts w:cs="Segoe UI"/>
        </w:rPr>
      </w:pPr>
      <w:r w:rsidRPr="00ED1440">
        <w:rPr>
          <w:rFonts w:cs="Segoe UI"/>
        </w:rPr>
        <w:t>opis celotnega SAP okolja naročnika (sistemi, moduli, integracije, infrastruktura),</w:t>
      </w:r>
    </w:p>
    <w:p w14:paraId="766ADA1F" w14:textId="7E56B7B0" w:rsidR="00ED1440" w:rsidRPr="00ED1440" w:rsidRDefault="00ED1440" w:rsidP="00ED1440">
      <w:pPr>
        <w:pStyle w:val="Odstavekseznama"/>
        <w:numPr>
          <w:ilvl w:val="0"/>
          <w:numId w:val="1"/>
        </w:numPr>
        <w:spacing w:after="120" w:line="276" w:lineRule="auto"/>
        <w:rPr>
          <w:rFonts w:cs="Segoe UI"/>
        </w:rPr>
      </w:pPr>
      <w:r w:rsidRPr="00ED1440">
        <w:rPr>
          <w:rFonts w:cs="Segoe UI"/>
        </w:rPr>
        <w:t>definicijo obsega vzdrževalnih storitev (osnovno vzdrževanje, SLA, incidenti),</w:t>
      </w:r>
    </w:p>
    <w:p w14:paraId="792666E9" w14:textId="5FD1D020" w:rsidR="00ED1440" w:rsidRPr="00ED1440" w:rsidRDefault="00ED1440" w:rsidP="00ED1440">
      <w:pPr>
        <w:pStyle w:val="Odstavekseznama"/>
        <w:numPr>
          <w:ilvl w:val="0"/>
          <w:numId w:val="1"/>
        </w:numPr>
        <w:spacing w:after="120" w:line="276" w:lineRule="auto"/>
        <w:rPr>
          <w:rFonts w:cs="Segoe UI"/>
        </w:rPr>
      </w:pPr>
      <w:r w:rsidRPr="00ED1440">
        <w:rPr>
          <w:rFonts w:cs="Segoe UI"/>
        </w:rPr>
        <w:t>opis postopkov sprememb (</w:t>
      </w:r>
      <w:proofErr w:type="spellStart"/>
      <w:r w:rsidRPr="00ED1440">
        <w:rPr>
          <w:rFonts w:cs="Segoe UI"/>
        </w:rPr>
        <w:t>Change</w:t>
      </w:r>
      <w:proofErr w:type="spellEnd"/>
      <w:r w:rsidRPr="00ED1440">
        <w:rPr>
          <w:rFonts w:cs="Segoe UI"/>
        </w:rPr>
        <w:t xml:space="preserve"> </w:t>
      </w:r>
      <w:proofErr w:type="spellStart"/>
      <w:r w:rsidRPr="00ED1440">
        <w:rPr>
          <w:rFonts w:cs="Segoe UI"/>
        </w:rPr>
        <w:t>Request</w:t>
      </w:r>
      <w:proofErr w:type="spellEnd"/>
      <w:r w:rsidRPr="00ED1440">
        <w:rPr>
          <w:rFonts w:cs="Segoe UI"/>
        </w:rPr>
        <w:t xml:space="preserve"> – CR),</w:t>
      </w:r>
    </w:p>
    <w:p w14:paraId="29278134" w14:textId="0F2A38C4" w:rsidR="00ED1440" w:rsidRPr="00ED1440" w:rsidRDefault="00ED1440" w:rsidP="00ED1440">
      <w:pPr>
        <w:pStyle w:val="Odstavekseznama"/>
        <w:numPr>
          <w:ilvl w:val="0"/>
          <w:numId w:val="1"/>
        </w:numPr>
        <w:spacing w:after="120" w:line="276" w:lineRule="auto"/>
        <w:rPr>
          <w:rFonts w:cs="Segoe UI"/>
        </w:rPr>
      </w:pPr>
      <w:r w:rsidRPr="00ED1440">
        <w:rPr>
          <w:rFonts w:cs="Segoe UI"/>
        </w:rPr>
        <w:t>odgovornosti izvajalca in naročnika pri izvajanju storitev,</w:t>
      </w:r>
    </w:p>
    <w:p w14:paraId="392DEC88" w14:textId="61D06236" w:rsidR="00ED1440" w:rsidRPr="00ED1440" w:rsidRDefault="00ED1440" w:rsidP="00ED1440">
      <w:pPr>
        <w:pStyle w:val="Odstavekseznama"/>
        <w:numPr>
          <w:ilvl w:val="0"/>
          <w:numId w:val="1"/>
        </w:numPr>
        <w:spacing w:after="120" w:line="276" w:lineRule="auto"/>
        <w:rPr>
          <w:rFonts w:cs="Segoe UI"/>
        </w:rPr>
      </w:pPr>
      <w:r w:rsidRPr="00ED1440">
        <w:rPr>
          <w:rFonts w:cs="Segoe UI"/>
        </w:rPr>
        <w:t>licenčne zahteve in obveznosti izvajalca v odnosu do SAP SE,</w:t>
      </w:r>
    </w:p>
    <w:p w14:paraId="6251BA0B" w14:textId="52334A33" w:rsidR="00ED1440" w:rsidRPr="00ED1440" w:rsidRDefault="00ED1440" w:rsidP="00ED1440">
      <w:pPr>
        <w:pStyle w:val="Odstavekseznama"/>
        <w:numPr>
          <w:ilvl w:val="0"/>
          <w:numId w:val="1"/>
        </w:numPr>
        <w:spacing w:after="120" w:line="276" w:lineRule="auto"/>
        <w:rPr>
          <w:rFonts w:cs="Segoe UI"/>
        </w:rPr>
      </w:pPr>
      <w:r w:rsidRPr="00ED1440">
        <w:rPr>
          <w:rFonts w:cs="Segoe UI"/>
        </w:rPr>
        <w:t>varnostne, tehnične in organizacijske zahteve v skladu z notranjimi akti naročnika</w:t>
      </w:r>
      <w:r>
        <w:rPr>
          <w:rFonts w:cs="Segoe UI"/>
        </w:rPr>
        <w:t>.</w:t>
      </w:r>
    </w:p>
    <w:p w14:paraId="65E1DABE" w14:textId="77777777" w:rsidR="00ED1440" w:rsidRDefault="00ED1440" w:rsidP="00ED1440">
      <w:pPr>
        <w:pStyle w:val="Odstavekseznama"/>
        <w:jc w:val="left"/>
        <w:rPr>
          <w:rFonts w:cs="Segoe UI"/>
        </w:rPr>
      </w:pPr>
    </w:p>
    <w:p w14:paraId="4F6394B0" w14:textId="745B192D" w:rsidR="00ED1440" w:rsidRPr="00ED1440" w:rsidRDefault="00ED1440" w:rsidP="00ED1440">
      <w:pPr>
        <w:spacing w:after="120" w:line="276" w:lineRule="auto"/>
        <w:rPr>
          <w:rFonts w:cs="Segoe UI"/>
        </w:rPr>
      </w:pPr>
      <w:r w:rsidRPr="00ED1440">
        <w:rPr>
          <w:rFonts w:cs="Segoe UI"/>
        </w:rPr>
        <w:t>Dokument služi kot tehnična osnova za izvajanje pogodbenega nadzora, spremljanje kakovosti izvajanja storitev ter zagotavljanje dolgoročne stabilnosti in učinkovitosti SAP okolja Pošte Slovenije.</w:t>
      </w:r>
    </w:p>
    <w:p w14:paraId="7122AC15" w14:textId="57D6C1DF" w:rsidR="00444147" w:rsidRDefault="00ED1440" w:rsidP="002D570E">
      <w:pPr>
        <w:pStyle w:val="Naslov1"/>
        <w:numPr>
          <w:ilvl w:val="0"/>
          <w:numId w:val="4"/>
        </w:numPr>
      </w:pPr>
      <w:bookmarkStart w:id="1" w:name="_Toc220598929"/>
      <w:r w:rsidRPr="001D614E">
        <w:t xml:space="preserve">Opis SAP okolja </w:t>
      </w:r>
      <w:r w:rsidR="005A1F34">
        <w:t>na</w:t>
      </w:r>
      <w:r w:rsidRPr="001D614E">
        <w:t xml:space="preserve"> Pošti Slovenije – Povzetek</w:t>
      </w:r>
      <w:bookmarkEnd w:id="1"/>
    </w:p>
    <w:p w14:paraId="1656863D" w14:textId="77777777" w:rsidR="00444147" w:rsidRPr="00444147" w:rsidRDefault="00444147" w:rsidP="00444147">
      <w:pPr>
        <w:pStyle w:val="Odstavekseznama"/>
      </w:pPr>
    </w:p>
    <w:p w14:paraId="77E40ABA" w14:textId="77777777" w:rsidR="003C1688" w:rsidRDefault="00ED1440" w:rsidP="003A46CA">
      <w:pPr>
        <w:spacing w:after="120" w:line="276" w:lineRule="auto"/>
        <w:rPr>
          <w:rFonts w:cs="Segoe UI"/>
        </w:rPr>
      </w:pPr>
      <w:r w:rsidRPr="001D614E">
        <w:rPr>
          <w:rFonts w:cs="Segoe UI"/>
        </w:rPr>
        <w:t>SAP okolje pri Pošti Sloveniji predstavlja osrednji informacijski sistem za podporo ključnih poslovnih, logističnih, finančnih in podpornih procesov v matični družbi ter vključenih družbah Skupine Pošta Slovenije. Platforma temelji na SAP S/4HANA in povezanih SAP komponentah, ki skupaj tvorijo celovito, integrirano in visoko razpoložljivo poslovno okolje.</w:t>
      </w:r>
    </w:p>
    <w:p w14:paraId="018E2120" w14:textId="5F216205" w:rsidR="003C1688" w:rsidRDefault="003C1688" w:rsidP="003C1688">
      <w:pPr>
        <w:spacing w:after="120" w:line="276" w:lineRule="auto"/>
        <w:rPr>
          <w:rFonts w:cs="Segoe UI"/>
        </w:rPr>
      </w:pPr>
      <w:r w:rsidRPr="003C1688">
        <w:rPr>
          <w:rFonts w:cs="Segoe UI"/>
        </w:rPr>
        <w:t>Pri naročniku</w:t>
      </w:r>
      <w:r w:rsidR="00C66E20">
        <w:rPr>
          <w:rFonts w:cs="Segoe UI"/>
        </w:rPr>
        <w:t xml:space="preserve"> Pošta Slovenije (PS) v celoti</w:t>
      </w:r>
      <w:r w:rsidRPr="003C1688">
        <w:rPr>
          <w:rFonts w:cs="Segoe UI"/>
        </w:rPr>
        <w:t xml:space="preserve"> in že vključenih družbah </w:t>
      </w:r>
      <w:r>
        <w:rPr>
          <w:rFonts w:cs="Segoe UI"/>
        </w:rPr>
        <w:t>S</w:t>
      </w:r>
      <w:r w:rsidRPr="003C1688">
        <w:rPr>
          <w:rFonts w:cs="Segoe UI"/>
        </w:rPr>
        <w:t>kupine</w:t>
      </w:r>
      <w:r>
        <w:rPr>
          <w:rFonts w:cs="Segoe UI"/>
        </w:rPr>
        <w:t xml:space="preserve"> Pošte Slovenije</w:t>
      </w:r>
      <w:r w:rsidRPr="003C1688">
        <w:rPr>
          <w:rFonts w:cs="Segoe UI"/>
        </w:rPr>
        <w:t xml:space="preserve"> </w:t>
      </w:r>
      <w:r>
        <w:rPr>
          <w:rFonts w:cs="Segoe UI"/>
        </w:rPr>
        <w:t>(</w:t>
      </w:r>
      <w:r w:rsidRPr="003C1688">
        <w:rPr>
          <w:rFonts w:cs="Segoe UI"/>
        </w:rPr>
        <w:t>SPS</w:t>
      </w:r>
      <w:r>
        <w:rPr>
          <w:rFonts w:cs="Segoe UI"/>
        </w:rPr>
        <w:t>)</w:t>
      </w:r>
      <w:r w:rsidR="00C66E20">
        <w:rPr>
          <w:rFonts w:cs="Segoe UI"/>
        </w:rPr>
        <w:t xml:space="preserve"> pa delno</w:t>
      </w:r>
      <w:r w:rsidRPr="003C1688">
        <w:rPr>
          <w:rFonts w:cs="Segoe UI"/>
        </w:rPr>
        <w:t xml:space="preserve"> so s SAP moduli podprti poslovni procesi, ki prikazani v tabeli v nadaljevanju:</w:t>
      </w:r>
    </w:p>
    <w:p w14:paraId="712AF6B5" w14:textId="77777777" w:rsidR="003C1688" w:rsidRPr="003C1688" w:rsidRDefault="003C1688" w:rsidP="003C1688">
      <w:pPr>
        <w:spacing w:after="120" w:line="276" w:lineRule="auto"/>
        <w:rPr>
          <w:rFonts w:cs="Segoe UI"/>
        </w:rPr>
      </w:pPr>
    </w:p>
    <w:tbl>
      <w:tblPr>
        <w:tblStyle w:val="TableNormal1"/>
        <w:tblW w:w="9634"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6377"/>
        <w:gridCol w:w="2722"/>
      </w:tblGrid>
      <w:tr w:rsidR="003C1688" w:rsidRPr="00B13E1F" w14:paraId="6120E883" w14:textId="77777777" w:rsidTr="007C722D">
        <w:trPr>
          <w:trHeight w:val="251"/>
        </w:trPr>
        <w:tc>
          <w:tcPr>
            <w:tcW w:w="535" w:type="dxa"/>
            <w:shd w:val="clear" w:color="auto" w:fill="DBE4F0"/>
          </w:tcPr>
          <w:p w14:paraId="2B3A5E8E" w14:textId="77777777" w:rsidR="003C1688" w:rsidRPr="00B13E1F" w:rsidRDefault="003C1688" w:rsidP="007C722D">
            <w:pPr>
              <w:pStyle w:val="TableParagraph"/>
              <w:spacing w:line="230" w:lineRule="exact"/>
              <w:ind w:left="15" w:right="101"/>
              <w:jc w:val="center"/>
              <w:rPr>
                <w:b/>
                <w:sz w:val="20"/>
                <w:lang w:val="sl-SI"/>
              </w:rPr>
            </w:pPr>
            <w:r w:rsidRPr="00B13E1F">
              <w:rPr>
                <w:b/>
                <w:spacing w:val="-5"/>
                <w:sz w:val="20"/>
                <w:lang w:val="sl-SI"/>
              </w:rPr>
              <w:t>Št.</w:t>
            </w:r>
          </w:p>
        </w:tc>
        <w:tc>
          <w:tcPr>
            <w:tcW w:w="6377" w:type="dxa"/>
            <w:shd w:val="clear" w:color="auto" w:fill="DBE4F0"/>
          </w:tcPr>
          <w:p w14:paraId="794A41F4" w14:textId="77777777" w:rsidR="003C1688" w:rsidRPr="00B13E1F" w:rsidRDefault="003C1688" w:rsidP="007C722D">
            <w:pPr>
              <w:pStyle w:val="TableParagraph"/>
              <w:spacing w:line="230" w:lineRule="exact"/>
              <w:ind w:left="108"/>
              <w:rPr>
                <w:b/>
                <w:sz w:val="20"/>
                <w:lang w:val="sl-SI"/>
              </w:rPr>
            </w:pPr>
            <w:r w:rsidRPr="00B13E1F">
              <w:rPr>
                <w:b/>
                <w:sz w:val="20"/>
                <w:lang w:val="sl-SI"/>
              </w:rPr>
              <w:t>Poslovno</w:t>
            </w:r>
            <w:r w:rsidRPr="00B13E1F">
              <w:rPr>
                <w:b/>
                <w:spacing w:val="-6"/>
                <w:sz w:val="20"/>
                <w:lang w:val="sl-SI"/>
              </w:rPr>
              <w:t xml:space="preserve"> </w:t>
            </w:r>
            <w:r w:rsidRPr="00B13E1F">
              <w:rPr>
                <w:b/>
                <w:sz w:val="20"/>
                <w:lang w:val="sl-SI"/>
              </w:rPr>
              <w:t>področje</w:t>
            </w:r>
            <w:r w:rsidRPr="00B13E1F">
              <w:rPr>
                <w:b/>
                <w:spacing w:val="-6"/>
                <w:sz w:val="20"/>
                <w:lang w:val="sl-SI"/>
              </w:rPr>
              <w:t xml:space="preserve"> </w:t>
            </w:r>
            <w:r w:rsidRPr="00B13E1F">
              <w:rPr>
                <w:b/>
                <w:sz w:val="20"/>
                <w:lang w:val="sl-SI"/>
              </w:rPr>
              <w:t>–</w:t>
            </w:r>
            <w:r w:rsidRPr="00B13E1F">
              <w:rPr>
                <w:b/>
                <w:spacing w:val="-7"/>
                <w:sz w:val="20"/>
                <w:lang w:val="sl-SI"/>
              </w:rPr>
              <w:t xml:space="preserve"> </w:t>
            </w:r>
            <w:r w:rsidRPr="00B13E1F">
              <w:rPr>
                <w:b/>
                <w:sz w:val="20"/>
                <w:lang w:val="sl-SI"/>
              </w:rPr>
              <w:t>poslovni</w:t>
            </w:r>
            <w:r w:rsidRPr="00B13E1F">
              <w:rPr>
                <w:b/>
                <w:spacing w:val="-7"/>
                <w:sz w:val="20"/>
                <w:lang w:val="sl-SI"/>
              </w:rPr>
              <w:t xml:space="preserve"> </w:t>
            </w:r>
            <w:r w:rsidRPr="00B13E1F">
              <w:rPr>
                <w:b/>
                <w:spacing w:val="-2"/>
                <w:sz w:val="20"/>
                <w:lang w:val="sl-SI"/>
              </w:rPr>
              <w:t>proces</w:t>
            </w:r>
          </w:p>
        </w:tc>
        <w:tc>
          <w:tcPr>
            <w:tcW w:w="2722" w:type="dxa"/>
            <w:shd w:val="clear" w:color="auto" w:fill="DBE4F0"/>
          </w:tcPr>
          <w:p w14:paraId="30D11BB6" w14:textId="77777777" w:rsidR="003C1688" w:rsidRPr="00B13E1F" w:rsidRDefault="003C1688" w:rsidP="007C722D">
            <w:pPr>
              <w:pStyle w:val="TableParagraph"/>
              <w:spacing w:line="230" w:lineRule="exact"/>
              <w:rPr>
                <w:b/>
                <w:sz w:val="20"/>
                <w:lang w:val="sl-SI"/>
              </w:rPr>
            </w:pPr>
            <w:r w:rsidRPr="00B13E1F">
              <w:rPr>
                <w:b/>
                <w:sz w:val="20"/>
                <w:lang w:val="sl-SI"/>
              </w:rPr>
              <w:t>SAP</w:t>
            </w:r>
            <w:r w:rsidRPr="00B13E1F">
              <w:rPr>
                <w:b/>
                <w:spacing w:val="-7"/>
                <w:sz w:val="20"/>
                <w:lang w:val="sl-SI"/>
              </w:rPr>
              <w:t xml:space="preserve"> </w:t>
            </w:r>
            <w:r w:rsidRPr="00B13E1F">
              <w:rPr>
                <w:b/>
                <w:spacing w:val="-2"/>
                <w:sz w:val="20"/>
                <w:lang w:val="sl-SI"/>
              </w:rPr>
              <w:t>modul</w:t>
            </w:r>
          </w:p>
        </w:tc>
      </w:tr>
      <w:tr w:rsidR="003C1688" w:rsidRPr="00B13E1F" w14:paraId="43739E22" w14:textId="77777777" w:rsidTr="007C722D">
        <w:trPr>
          <w:trHeight w:val="251"/>
        </w:trPr>
        <w:tc>
          <w:tcPr>
            <w:tcW w:w="535" w:type="dxa"/>
          </w:tcPr>
          <w:p w14:paraId="4684C9CC"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01</w:t>
            </w:r>
          </w:p>
        </w:tc>
        <w:tc>
          <w:tcPr>
            <w:tcW w:w="6377" w:type="dxa"/>
          </w:tcPr>
          <w:p w14:paraId="6F3E79A3" w14:textId="77777777" w:rsidR="003C1688" w:rsidRPr="00B13E1F" w:rsidRDefault="003C1688" w:rsidP="007C722D">
            <w:pPr>
              <w:pStyle w:val="TableParagraph"/>
              <w:spacing w:line="230" w:lineRule="exact"/>
              <w:ind w:left="108"/>
              <w:rPr>
                <w:sz w:val="20"/>
                <w:lang w:val="sl-SI"/>
              </w:rPr>
            </w:pPr>
            <w:r w:rsidRPr="00B13E1F">
              <w:rPr>
                <w:sz w:val="20"/>
                <w:lang w:val="sl-SI"/>
              </w:rPr>
              <w:t>Upravljanje</w:t>
            </w:r>
            <w:r w:rsidRPr="00B13E1F">
              <w:rPr>
                <w:spacing w:val="-9"/>
                <w:sz w:val="20"/>
                <w:lang w:val="sl-SI"/>
              </w:rPr>
              <w:t xml:space="preserve"> </w:t>
            </w:r>
            <w:r w:rsidRPr="00B13E1F">
              <w:rPr>
                <w:sz w:val="20"/>
                <w:lang w:val="sl-SI"/>
              </w:rPr>
              <w:t>z</w:t>
            </w:r>
            <w:r w:rsidRPr="00B13E1F">
              <w:rPr>
                <w:spacing w:val="-8"/>
                <w:sz w:val="20"/>
                <w:lang w:val="sl-SI"/>
              </w:rPr>
              <w:t xml:space="preserve"> </w:t>
            </w:r>
            <w:r w:rsidRPr="00B13E1F">
              <w:rPr>
                <w:sz w:val="20"/>
                <w:lang w:val="sl-SI"/>
              </w:rPr>
              <w:t>matičnimi</w:t>
            </w:r>
            <w:r w:rsidRPr="00B13E1F">
              <w:rPr>
                <w:spacing w:val="-8"/>
                <w:sz w:val="20"/>
                <w:lang w:val="sl-SI"/>
              </w:rPr>
              <w:t xml:space="preserve"> </w:t>
            </w:r>
            <w:r w:rsidRPr="00B13E1F">
              <w:rPr>
                <w:spacing w:val="-2"/>
                <w:sz w:val="20"/>
                <w:lang w:val="sl-SI"/>
              </w:rPr>
              <w:t>podatki</w:t>
            </w:r>
          </w:p>
        </w:tc>
        <w:tc>
          <w:tcPr>
            <w:tcW w:w="2722" w:type="dxa"/>
          </w:tcPr>
          <w:p w14:paraId="4ACD5CF2" w14:textId="77777777" w:rsidR="003C1688" w:rsidRPr="00B13E1F" w:rsidRDefault="003C1688" w:rsidP="007C722D">
            <w:pPr>
              <w:pStyle w:val="TableParagraph"/>
              <w:spacing w:line="230" w:lineRule="exact"/>
              <w:rPr>
                <w:sz w:val="20"/>
                <w:lang w:val="sl-SI"/>
              </w:rPr>
            </w:pPr>
            <w:r w:rsidRPr="00B13E1F">
              <w:rPr>
                <w:spacing w:val="-5"/>
                <w:sz w:val="20"/>
                <w:lang w:val="sl-SI"/>
              </w:rPr>
              <w:t>MDM</w:t>
            </w:r>
          </w:p>
        </w:tc>
      </w:tr>
      <w:tr w:rsidR="003C1688" w:rsidRPr="00B13E1F" w14:paraId="37514F3C" w14:textId="77777777" w:rsidTr="007C722D">
        <w:trPr>
          <w:trHeight w:val="501"/>
        </w:trPr>
        <w:tc>
          <w:tcPr>
            <w:tcW w:w="535" w:type="dxa"/>
          </w:tcPr>
          <w:p w14:paraId="45865F9C" w14:textId="77777777" w:rsidR="003C1688" w:rsidRPr="00B13E1F" w:rsidRDefault="003C1688" w:rsidP="007C722D">
            <w:pPr>
              <w:pStyle w:val="TableParagraph"/>
              <w:ind w:left="0" w:right="101"/>
              <w:jc w:val="center"/>
              <w:rPr>
                <w:sz w:val="20"/>
                <w:lang w:val="sl-SI"/>
              </w:rPr>
            </w:pPr>
            <w:r w:rsidRPr="00B13E1F">
              <w:rPr>
                <w:spacing w:val="-5"/>
                <w:sz w:val="20"/>
                <w:lang w:val="sl-SI"/>
              </w:rPr>
              <w:t>02</w:t>
            </w:r>
          </w:p>
        </w:tc>
        <w:tc>
          <w:tcPr>
            <w:tcW w:w="6377" w:type="dxa"/>
          </w:tcPr>
          <w:p w14:paraId="4F0EB4AB" w14:textId="77777777" w:rsidR="003C1688" w:rsidRPr="00B13E1F" w:rsidRDefault="003C1688" w:rsidP="007C722D">
            <w:pPr>
              <w:pStyle w:val="TableParagraph"/>
              <w:ind w:left="108"/>
              <w:rPr>
                <w:sz w:val="20"/>
                <w:lang w:val="sl-SI"/>
              </w:rPr>
            </w:pPr>
            <w:r w:rsidRPr="00B13E1F">
              <w:rPr>
                <w:spacing w:val="-2"/>
                <w:sz w:val="20"/>
                <w:lang w:val="sl-SI"/>
              </w:rPr>
              <w:t>Vložišče</w:t>
            </w:r>
          </w:p>
        </w:tc>
        <w:tc>
          <w:tcPr>
            <w:tcW w:w="2722" w:type="dxa"/>
          </w:tcPr>
          <w:p w14:paraId="0235EB87" w14:textId="77777777" w:rsidR="003C1688" w:rsidRPr="00B13E1F" w:rsidRDefault="003C1688" w:rsidP="007C722D">
            <w:pPr>
              <w:pStyle w:val="TableParagraph"/>
              <w:rPr>
                <w:sz w:val="20"/>
                <w:lang w:val="sl-SI"/>
              </w:rPr>
            </w:pPr>
            <w:r w:rsidRPr="00B13E1F">
              <w:rPr>
                <w:sz w:val="20"/>
                <w:lang w:val="sl-SI"/>
              </w:rPr>
              <w:t>Zunanji</w:t>
            </w:r>
            <w:r w:rsidRPr="00B13E1F">
              <w:rPr>
                <w:spacing w:val="-8"/>
                <w:sz w:val="20"/>
                <w:lang w:val="sl-SI"/>
              </w:rPr>
              <w:t xml:space="preserve"> </w:t>
            </w:r>
            <w:r w:rsidRPr="00B13E1F">
              <w:rPr>
                <w:sz w:val="20"/>
                <w:lang w:val="sl-SI"/>
              </w:rPr>
              <w:t>Dokumentni</w:t>
            </w:r>
            <w:r w:rsidRPr="00B13E1F">
              <w:rPr>
                <w:spacing w:val="-8"/>
                <w:sz w:val="20"/>
                <w:lang w:val="sl-SI"/>
              </w:rPr>
              <w:t xml:space="preserve"> </w:t>
            </w:r>
            <w:r w:rsidRPr="00B13E1F">
              <w:rPr>
                <w:spacing w:val="-2"/>
                <w:sz w:val="20"/>
                <w:lang w:val="sl-SI"/>
              </w:rPr>
              <w:t>sistem</w:t>
            </w:r>
          </w:p>
          <w:p w14:paraId="699940A1" w14:textId="77777777" w:rsidR="003C1688" w:rsidRPr="00B13E1F" w:rsidRDefault="003C1688" w:rsidP="007C722D">
            <w:pPr>
              <w:pStyle w:val="TableParagraph"/>
              <w:spacing w:before="6" w:line="230" w:lineRule="exact"/>
              <w:rPr>
                <w:sz w:val="20"/>
                <w:lang w:val="sl-SI"/>
              </w:rPr>
            </w:pPr>
            <w:r w:rsidRPr="00B13E1F">
              <w:rPr>
                <w:sz w:val="20"/>
                <w:lang w:val="sl-SI"/>
              </w:rPr>
              <w:t>(BC)</w:t>
            </w:r>
            <w:r w:rsidRPr="00B13E1F">
              <w:rPr>
                <w:spacing w:val="-4"/>
                <w:sz w:val="20"/>
                <w:lang w:val="sl-SI"/>
              </w:rPr>
              <w:t xml:space="preserve"> </w:t>
            </w:r>
            <w:r w:rsidRPr="00B13E1F">
              <w:rPr>
                <w:sz w:val="20"/>
                <w:lang w:val="sl-SI"/>
              </w:rPr>
              <w:t>v</w:t>
            </w:r>
            <w:r w:rsidRPr="00B13E1F">
              <w:rPr>
                <w:spacing w:val="-3"/>
                <w:sz w:val="20"/>
                <w:lang w:val="sl-SI"/>
              </w:rPr>
              <w:t xml:space="preserve"> </w:t>
            </w:r>
            <w:r w:rsidRPr="00B13E1F">
              <w:rPr>
                <w:sz w:val="20"/>
                <w:lang w:val="sl-SI"/>
              </w:rPr>
              <w:t>povezavi</w:t>
            </w:r>
            <w:r w:rsidRPr="00B13E1F">
              <w:rPr>
                <w:spacing w:val="-3"/>
                <w:sz w:val="20"/>
                <w:lang w:val="sl-SI"/>
              </w:rPr>
              <w:t xml:space="preserve"> </w:t>
            </w:r>
            <w:r w:rsidRPr="00B13E1F">
              <w:rPr>
                <w:sz w:val="20"/>
                <w:lang w:val="sl-SI"/>
              </w:rPr>
              <w:t>z</w:t>
            </w:r>
            <w:r w:rsidRPr="00B13E1F">
              <w:rPr>
                <w:spacing w:val="-3"/>
                <w:sz w:val="20"/>
                <w:lang w:val="sl-SI"/>
              </w:rPr>
              <w:t xml:space="preserve"> </w:t>
            </w:r>
            <w:r w:rsidRPr="00B13E1F">
              <w:rPr>
                <w:spacing w:val="-5"/>
                <w:sz w:val="20"/>
                <w:lang w:val="sl-SI"/>
              </w:rPr>
              <w:t>MM</w:t>
            </w:r>
          </w:p>
        </w:tc>
      </w:tr>
      <w:tr w:rsidR="003C1688" w:rsidRPr="00B13E1F" w14:paraId="7A6B9F79" w14:textId="77777777" w:rsidTr="007C722D">
        <w:trPr>
          <w:trHeight w:val="251"/>
        </w:trPr>
        <w:tc>
          <w:tcPr>
            <w:tcW w:w="535" w:type="dxa"/>
          </w:tcPr>
          <w:p w14:paraId="45598D1C"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03</w:t>
            </w:r>
          </w:p>
        </w:tc>
        <w:tc>
          <w:tcPr>
            <w:tcW w:w="6377" w:type="dxa"/>
          </w:tcPr>
          <w:p w14:paraId="17873C9F" w14:textId="77777777" w:rsidR="003C1688" w:rsidRPr="00B13E1F" w:rsidRDefault="003C1688" w:rsidP="007C722D">
            <w:pPr>
              <w:pStyle w:val="TableParagraph"/>
              <w:spacing w:line="230" w:lineRule="exact"/>
              <w:ind w:left="108"/>
              <w:rPr>
                <w:sz w:val="20"/>
                <w:lang w:val="sl-SI"/>
              </w:rPr>
            </w:pPr>
            <w:r w:rsidRPr="00B13E1F">
              <w:rPr>
                <w:spacing w:val="-2"/>
                <w:sz w:val="20"/>
                <w:lang w:val="sl-SI"/>
              </w:rPr>
              <w:t>Nabava</w:t>
            </w:r>
          </w:p>
        </w:tc>
        <w:tc>
          <w:tcPr>
            <w:tcW w:w="2722" w:type="dxa"/>
          </w:tcPr>
          <w:p w14:paraId="3A2D643F" w14:textId="77777777" w:rsidR="003C1688" w:rsidRPr="00B13E1F" w:rsidRDefault="003C1688" w:rsidP="007C722D">
            <w:pPr>
              <w:pStyle w:val="TableParagraph"/>
              <w:spacing w:line="230" w:lineRule="exact"/>
              <w:rPr>
                <w:sz w:val="20"/>
                <w:lang w:val="sl-SI"/>
              </w:rPr>
            </w:pPr>
            <w:r w:rsidRPr="00B13E1F">
              <w:rPr>
                <w:spacing w:val="-5"/>
                <w:sz w:val="20"/>
                <w:lang w:val="sl-SI"/>
              </w:rPr>
              <w:t>MM</w:t>
            </w:r>
          </w:p>
        </w:tc>
      </w:tr>
      <w:tr w:rsidR="003C1688" w:rsidRPr="00B13E1F" w14:paraId="4596243D" w14:textId="77777777" w:rsidTr="007C722D">
        <w:trPr>
          <w:trHeight w:val="251"/>
        </w:trPr>
        <w:tc>
          <w:tcPr>
            <w:tcW w:w="535" w:type="dxa"/>
          </w:tcPr>
          <w:p w14:paraId="0DD1D5F4"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04</w:t>
            </w:r>
          </w:p>
        </w:tc>
        <w:tc>
          <w:tcPr>
            <w:tcW w:w="6377" w:type="dxa"/>
          </w:tcPr>
          <w:p w14:paraId="4609A1D2" w14:textId="77777777" w:rsidR="003C1688" w:rsidRPr="00B13E1F" w:rsidRDefault="003C1688" w:rsidP="007C722D">
            <w:pPr>
              <w:pStyle w:val="TableParagraph"/>
              <w:spacing w:line="230" w:lineRule="exact"/>
              <w:ind w:left="108"/>
              <w:rPr>
                <w:sz w:val="20"/>
                <w:lang w:val="sl-SI"/>
              </w:rPr>
            </w:pPr>
            <w:r w:rsidRPr="00B13E1F">
              <w:rPr>
                <w:spacing w:val="-2"/>
                <w:sz w:val="20"/>
                <w:lang w:val="sl-SI"/>
              </w:rPr>
              <w:t>Prodaja</w:t>
            </w:r>
          </w:p>
        </w:tc>
        <w:tc>
          <w:tcPr>
            <w:tcW w:w="2722" w:type="dxa"/>
          </w:tcPr>
          <w:p w14:paraId="7A91C742" w14:textId="77777777" w:rsidR="003C1688" w:rsidRPr="00B13E1F" w:rsidRDefault="003C1688" w:rsidP="007C722D">
            <w:pPr>
              <w:pStyle w:val="TableParagraph"/>
              <w:spacing w:line="230" w:lineRule="exact"/>
              <w:rPr>
                <w:sz w:val="20"/>
                <w:lang w:val="sl-SI"/>
              </w:rPr>
            </w:pPr>
            <w:r w:rsidRPr="00B13E1F">
              <w:rPr>
                <w:spacing w:val="-5"/>
                <w:sz w:val="20"/>
                <w:lang w:val="sl-SI"/>
              </w:rPr>
              <w:t>SD</w:t>
            </w:r>
          </w:p>
        </w:tc>
      </w:tr>
      <w:tr w:rsidR="003C1688" w:rsidRPr="00B13E1F" w14:paraId="653DD194" w14:textId="77777777" w:rsidTr="007C722D">
        <w:trPr>
          <w:trHeight w:val="251"/>
        </w:trPr>
        <w:tc>
          <w:tcPr>
            <w:tcW w:w="535" w:type="dxa"/>
          </w:tcPr>
          <w:p w14:paraId="2BF91C57" w14:textId="77777777" w:rsidR="003C1688" w:rsidRPr="00B13E1F" w:rsidRDefault="003C1688" w:rsidP="007C722D">
            <w:pPr>
              <w:pStyle w:val="TableParagraph"/>
              <w:spacing w:line="230" w:lineRule="exact"/>
              <w:ind w:left="0" w:right="101"/>
              <w:jc w:val="center"/>
              <w:rPr>
                <w:spacing w:val="-5"/>
                <w:sz w:val="20"/>
                <w:lang w:val="sl-SI"/>
              </w:rPr>
            </w:pPr>
            <w:r w:rsidRPr="00B13E1F">
              <w:rPr>
                <w:spacing w:val="-5"/>
                <w:sz w:val="20"/>
                <w:lang w:val="sl-SI"/>
              </w:rPr>
              <w:t>05</w:t>
            </w:r>
          </w:p>
        </w:tc>
        <w:tc>
          <w:tcPr>
            <w:tcW w:w="6377" w:type="dxa"/>
          </w:tcPr>
          <w:p w14:paraId="0EC109D4" w14:textId="77777777" w:rsidR="003C1688" w:rsidRPr="00B13E1F" w:rsidRDefault="003C1688" w:rsidP="007C722D">
            <w:pPr>
              <w:pStyle w:val="TableParagraph"/>
              <w:spacing w:line="230" w:lineRule="exact"/>
              <w:ind w:left="108"/>
              <w:rPr>
                <w:spacing w:val="-2"/>
                <w:sz w:val="20"/>
                <w:lang w:val="sl-SI"/>
              </w:rPr>
            </w:pPr>
            <w:proofErr w:type="spellStart"/>
            <w:r w:rsidRPr="00B13E1F">
              <w:rPr>
                <w:spacing w:val="-2"/>
                <w:sz w:val="20"/>
                <w:lang w:val="sl-SI"/>
              </w:rPr>
              <w:t>Billing</w:t>
            </w:r>
            <w:proofErr w:type="spellEnd"/>
          </w:p>
        </w:tc>
        <w:tc>
          <w:tcPr>
            <w:tcW w:w="2722" w:type="dxa"/>
          </w:tcPr>
          <w:p w14:paraId="1EA2C3CA" w14:textId="77777777" w:rsidR="003C1688" w:rsidRPr="00B13E1F" w:rsidRDefault="003C1688" w:rsidP="007C722D">
            <w:pPr>
              <w:pStyle w:val="TableParagraph"/>
              <w:spacing w:line="230" w:lineRule="exact"/>
              <w:rPr>
                <w:spacing w:val="-5"/>
                <w:sz w:val="20"/>
                <w:lang w:val="sl-SI"/>
              </w:rPr>
            </w:pPr>
            <w:r w:rsidRPr="00B13E1F">
              <w:rPr>
                <w:spacing w:val="-5"/>
                <w:sz w:val="20"/>
                <w:lang w:val="sl-SI"/>
              </w:rPr>
              <w:t>CC</w:t>
            </w:r>
          </w:p>
        </w:tc>
      </w:tr>
      <w:tr w:rsidR="003C1688" w:rsidRPr="00B13E1F" w14:paraId="485FDECB" w14:textId="77777777" w:rsidTr="007C722D">
        <w:trPr>
          <w:trHeight w:val="251"/>
        </w:trPr>
        <w:tc>
          <w:tcPr>
            <w:tcW w:w="535" w:type="dxa"/>
          </w:tcPr>
          <w:p w14:paraId="0F9E199F"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06</w:t>
            </w:r>
          </w:p>
        </w:tc>
        <w:tc>
          <w:tcPr>
            <w:tcW w:w="6377" w:type="dxa"/>
          </w:tcPr>
          <w:p w14:paraId="3F49B018" w14:textId="77777777" w:rsidR="003C1688" w:rsidRPr="00B13E1F" w:rsidRDefault="003C1688" w:rsidP="007C722D">
            <w:pPr>
              <w:pStyle w:val="TableParagraph"/>
              <w:spacing w:line="230" w:lineRule="exact"/>
              <w:ind w:left="108"/>
              <w:rPr>
                <w:sz w:val="20"/>
                <w:lang w:val="sl-SI"/>
              </w:rPr>
            </w:pPr>
            <w:r w:rsidRPr="00B13E1F">
              <w:rPr>
                <w:spacing w:val="-2"/>
                <w:sz w:val="20"/>
                <w:lang w:val="sl-SI"/>
              </w:rPr>
              <w:t>Skladiščno</w:t>
            </w:r>
            <w:r w:rsidRPr="00B13E1F">
              <w:rPr>
                <w:spacing w:val="8"/>
                <w:sz w:val="20"/>
                <w:lang w:val="sl-SI"/>
              </w:rPr>
              <w:t xml:space="preserve"> </w:t>
            </w:r>
            <w:r w:rsidRPr="00B13E1F">
              <w:rPr>
                <w:spacing w:val="-2"/>
                <w:sz w:val="20"/>
                <w:lang w:val="sl-SI"/>
              </w:rPr>
              <w:t>poslovanje</w:t>
            </w:r>
          </w:p>
        </w:tc>
        <w:tc>
          <w:tcPr>
            <w:tcW w:w="2722" w:type="dxa"/>
          </w:tcPr>
          <w:p w14:paraId="08F55F90" w14:textId="77777777" w:rsidR="003C1688" w:rsidRPr="00B13E1F" w:rsidRDefault="003C1688" w:rsidP="007C722D">
            <w:pPr>
              <w:pStyle w:val="TableParagraph"/>
              <w:spacing w:line="230" w:lineRule="exact"/>
              <w:rPr>
                <w:sz w:val="20"/>
                <w:lang w:val="sl-SI"/>
              </w:rPr>
            </w:pPr>
            <w:r w:rsidRPr="00B13E1F">
              <w:rPr>
                <w:sz w:val="20"/>
                <w:lang w:val="sl-SI"/>
              </w:rPr>
              <w:t>MM,</w:t>
            </w:r>
            <w:r w:rsidRPr="00B13E1F">
              <w:rPr>
                <w:spacing w:val="-7"/>
                <w:sz w:val="20"/>
                <w:lang w:val="sl-SI"/>
              </w:rPr>
              <w:t xml:space="preserve"> </w:t>
            </w:r>
            <w:r w:rsidRPr="00B13E1F">
              <w:rPr>
                <w:sz w:val="20"/>
                <w:lang w:val="sl-SI"/>
              </w:rPr>
              <w:t>FI-</w:t>
            </w:r>
            <w:r w:rsidRPr="00B13E1F">
              <w:rPr>
                <w:spacing w:val="-5"/>
                <w:sz w:val="20"/>
                <w:lang w:val="sl-SI"/>
              </w:rPr>
              <w:t>AA</w:t>
            </w:r>
          </w:p>
        </w:tc>
      </w:tr>
      <w:tr w:rsidR="003C1688" w:rsidRPr="00B13E1F" w14:paraId="5920C322" w14:textId="77777777" w:rsidTr="007C722D">
        <w:trPr>
          <w:trHeight w:val="251"/>
        </w:trPr>
        <w:tc>
          <w:tcPr>
            <w:tcW w:w="535" w:type="dxa"/>
          </w:tcPr>
          <w:p w14:paraId="20F2F687"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07</w:t>
            </w:r>
          </w:p>
        </w:tc>
        <w:tc>
          <w:tcPr>
            <w:tcW w:w="6377" w:type="dxa"/>
          </w:tcPr>
          <w:p w14:paraId="23E85849" w14:textId="77777777" w:rsidR="003C1688" w:rsidRPr="00B13E1F" w:rsidRDefault="003C1688" w:rsidP="007C722D">
            <w:pPr>
              <w:pStyle w:val="TableParagraph"/>
              <w:spacing w:line="230" w:lineRule="exact"/>
              <w:ind w:left="108"/>
              <w:rPr>
                <w:sz w:val="20"/>
                <w:lang w:val="sl-SI"/>
              </w:rPr>
            </w:pPr>
            <w:r w:rsidRPr="00B13E1F">
              <w:rPr>
                <w:sz w:val="20"/>
                <w:lang w:val="sl-SI"/>
              </w:rPr>
              <w:t>Spremljanje</w:t>
            </w:r>
            <w:r w:rsidRPr="00B13E1F">
              <w:rPr>
                <w:spacing w:val="-12"/>
                <w:sz w:val="20"/>
                <w:lang w:val="sl-SI"/>
              </w:rPr>
              <w:t xml:space="preserve"> </w:t>
            </w:r>
            <w:r w:rsidRPr="00B13E1F">
              <w:rPr>
                <w:sz w:val="20"/>
                <w:lang w:val="sl-SI"/>
              </w:rPr>
              <w:t>projektov</w:t>
            </w:r>
            <w:r w:rsidRPr="00B13E1F">
              <w:rPr>
                <w:spacing w:val="-7"/>
                <w:sz w:val="20"/>
                <w:lang w:val="sl-SI"/>
              </w:rPr>
              <w:t xml:space="preserve"> </w:t>
            </w:r>
            <w:r w:rsidRPr="00B13E1F">
              <w:rPr>
                <w:sz w:val="20"/>
                <w:lang w:val="sl-SI"/>
              </w:rPr>
              <w:t>in</w:t>
            </w:r>
            <w:r w:rsidRPr="00B13E1F">
              <w:rPr>
                <w:spacing w:val="-7"/>
                <w:sz w:val="20"/>
                <w:lang w:val="sl-SI"/>
              </w:rPr>
              <w:t xml:space="preserve"> </w:t>
            </w:r>
            <w:r w:rsidRPr="00B13E1F">
              <w:rPr>
                <w:spacing w:val="-2"/>
                <w:sz w:val="20"/>
                <w:lang w:val="sl-SI"/>
              </w:rPr>
              <w:t>investicij</w:t>
            </w:r>
          </w:p>
        </w:tc>
        <w:tc>
          <w:tcPr>
            <w:tcW w:w="2722" w:type="dxa"/>
          </w:tcPr>
          <w:p w14:paraId="238FA7B0" w14:textId="77777777" w:rsidR="003C1688" w:rsidRPr="00B13E1F" w:rsidRDefault="003C1688" w:rsidP="007C722D">
            <w:pPr>
              <w:pStyle w:val="TableParagraph"/>
              <w:spacing w:line="230" w:lineRule="exact"/>
              <w:rPr>
                <w:sz w:val="20"/>
                <w:lang w:val="sl-SI"/>
              </w:rPr>
            </w:pPr>
            <w:r w:rsidRPr="00B13E1F">
              <w:rPr>
                <w:sz w:val="20"/>
                <w:lang w:val="sl-SI"/>
              </w:rPr>
              <w:t>IM,</w:t>
            </w:r>
            <w:r w:rsidRPr="00B13E1F">
              <w:rPr>
                <w:spacing w:val="-2"/>
                <w:sz w:val="20"/>
                <w:lang w:val="sl-SI"/>
              </w:rPr>
              <w:t xml:space="preserve"> </w:t>
            </w:r>
            <w:r w:rsidRPr="00B13E1F">
              <w:rPr>
                <w:spacing w:val="-5"/>
                <w:sz w:val="20"/>
                <w:lang w:val="sl-SI"/>
              </w:rPr>
              <w:t>CO</w:t>
            </w:r>
          </w:p>
        </w:tc>
      </w:tr>
      <w:tr w:rsidR="003C1688" w:rsidRPr="00B13E1F" w14:paraId="13B88C3F" w14:textId="77777777" w:rsidTr="007C722D">
        <w:trPr>
          <w:trHeight w:val="501"/>
        </w:trPr>
        <w:tc>
          <w:tcPr>
            <w:tcW w:w="535" w:type="dxa"/>
          </w:tcPr>
          <w:p w14:paraId="58EAD208" w14:textId="77777777" w:rsidR="003C1688" w:rsidRPr="00B13E1F" w:rsidRDefault="003C1688" w:rsidP="007C722D">
            <w:pPr>
              <w:pStyle w:val="TableParagraph"/>
              <w:ind w:left="0" w:right="101"/>
              <w:jc w:val="center"/>
              <w:rPr>
                <w:sz w:val="20"/>
                <w:lang w:val="sl-SI"/>
              </w:rPr>
            </w:pPr>
            <w:r w:rsidRPr="00B13E1F">
              <w:rPr>
                <w:spacing w:val="-5"/>
                <w:sz w:val="20"/>
                <w:lang w:val="sl-SI"/>
              </w:rPr>
              <w:t>08</w:t>
            </w:r>
          </w:p>
        </w:tc>
        <w:tc>
          <w:tcPr>
            <w:tcW w:w="6377" w:type="dxa"/>
          </w:tcPr>
          <w:p w14:paraId="43885F36" w14:textId="77777777" w:rsidR="003C1688" w:rsidRPr="00B13E1F" w:rsidRDefault="003C1688" w:rsidP="007C722D">
            <w:pPr>
              <w:pStyle w:val="TableParagraph"/>
              <w:ind w:left="108"/>
              <w:rPr>
                <w:sz w:val="20"/>
                <w:lang w:val="sl-SI"/>
              </w:rPr>
            </w:pPr>
            <w:r w:rsidRPr="00B13E1F">
              <w:rPr>
                <w:sz w:val="20"/>
                <w:lang w:val="sl-SI"/>
              </w:rPr>
              <w:t>Računovodstvo</w:t>
            </w:r>
            <w:r w:rsidRPr="00B13E1F">
              <w:rPr>
                <w:spacing w:val="-8"/>
                <w:sz w:val="20"/>
                <w:lang w:val="sl-SI"/>
              </w:rPr>
              <w:t xml:space="preserve"> </w:t>
            </w:r>
            <w:r w:rsidRPr="00B13E1F">
              <w:rPr>
                <w:sz w:val="20"/>
                <w:lang w:val="sl-SI"/>
              </w:rPr>
              <w:t>-</w:t>
            </w:r>
            <w:r w:rsidRPr="00B13E1F">
              <w:rPr>
                <w:spacing w:val="-8"/>
                <w:sz w:val="20"/>
                <w:lang w:val="sl-SI"/>
              </w:rPr>
              <w:t xml:space="preserve"> </w:t>
            </w:r>
            <w:r w:rsidRPr="00B13E1F">
              <w:rPr>
                <w:sz w:val="20"/>
                <w:lang w:val="sl-SI"/>
              </w:rPr>
              <w:t>glavna</w:t>
            </w:r>
            <w:r w:rsidRPr="00B13E1F">
              <w:rPr>
                <w:spacing w:val="-6"/>
                <w:sz w:val="20"/>
                <w:lang w:val="sl-SI"/>
              </w:rPr>
              <w:t xml:space="preserve"> </w:t>
            </w:r>
            <w:r w:rsidRPr="00B13E1F">
              <w:rPr>
                <w:sz w:val="20"/>
                <w:lang w:val="sl-SI"/>
              </w:rPr>
              <w:t>knjiga,</w:t>
            </w:r>
            <w:r w:rsidRPr="00B13E1F">
              <w:rPr>
                <w:spacing w:val="-7"/>
                <w:sz w:val="20"/>
                <w:lang w:val="sl-SI"/>
              </w:rPr>
              <w:t xml:space="preserve"> </w:t>
            </w:r>
            <w:r w:rsidRPr="00B13E1F">
              <w:rPr>
                <w:sz w:val="20"/>
                <w:lang w:val="sl-SI"/>
              </w:rPr>
              <w:t>obračun</w:t>
            </w:r>
            <w:r w:rsidRPr="00B13E1F">
              <w:rPr>
                <w:spacing w:val="-6"/>
                <w:sz w:val="20"/>
                <w:lang w:val="sl-SI"/>
              </w:rPr>
              <w:t xml:space="preserve"> </w:t>
            </w:r>
            <w:r w:rsidRPr="00B13E1F">
              <w:rPr>
                <w:sz w:val="20"/>
                <w:lang w:val="sl-SI"/>
              </w:rPr>
              <w:t>davkov</w:t>
            </w:r>
            <w:r w:rsidRPr="00B13E1F">
              <w:rPr>
                <w:spacing w:val="-6"/>
                <w:sz w:val="20"/>
                <w:lang w:val="sl-SI"/>
              </w:rPr>
              <w:t xml:space="preserve"> </w:t>
            </w:r>
            <w:r w:rsidRPr="00B13E1F">
              <w:rPr>
                <w:sz w:val="20"/>
                <w:lang w:val="sl-SI"/>
              </w:rPr>
              <w:t>(DDV,</w:t>
            </w:r>
            <w:r w:rsidRPr="00B13E1F">
              <w:rPr>
                <w:spacing w:val="-7"/>
                <w:sz w:val="20"/>
                <w:lang w:val="sl-SI"/>
              </w:rPr>
              <w:t xml:space="preserve"> </w:t>
            </w:r>
            <w:r w:rsidRPr="00B13E1F">
              <w:rPr>
                <w:sz w:val="20"/>
                <w:lang w:val="sl-SI"/>
              </w:rPr>
              <w:t>DDPO,</w:t>
            </w:r>
            <w:r w:rsidRPr="00B13E1F">
              <w:rPr>
                <w:spacing w:val="-6"/>
                <w:sz w:val="20"/>
                <w:lang w:val="sl-SI"/>
              </w:rPr>
              <w:t xml:space="preserve"> </w:t>
            </w:r>
            <w:r w:rsidRPr="00B13E1F">
              <w:rPr>
                <w:sz w:val="20"/>
                <w:lang w:val="sl-SI"/>
              </w:rPr>
              <w:t>itd.),</w:t>
            </w:r>
            <w:r w:rsidRPr="00B13E1F">
              <w:rPr>
                <w:spacing w:val="-6"/>
                <w:sz w:val="20"/>
                <w:lang w:val="sl-SI"/>
              </w:rPr>
              <w:t xml:space="preserve"> </w:t>
            </w:r>
            <w:r w:rsidRPr="00B13E1F">
              <w:rPr>
                <w:spacing w:val="-2"/>
                <w:sz w:val="20"/>
                <w:lang w:val="sl-SI"/>
              </w:rPr>
              <w:t>osnovna</w:t>
            </w:r>
          </w:p>
          <w:p w14:paraId="61B98071" w14:textId="77777777" w:rsidR="003C1688" w:rsidRPr="00B13E1F" w:rsidRDefault="003C1688" w:rsidP="007C722D">
            <w:pPr>
              <w:pStyle w:val="TableParagraph"/>
              <w:spacing w:before="6" w:line="230" w:lineRule="exact"/>
              <w:ind w:left="108"/>
              <w:rPr>
                <w:sz w:val="20"/>
                <w:lang w:val="sl-SI"/>
              </w:rPr>
            </w:pPr>
            <w:r w:rsidRPr="00B13E1F">
              <w:rPr>
                <w:spacing w:val="-2"/>
                <w:sz w:val="20"/>
                <w:lang w:val="sl-SI"/>
              </w:rPr>
              <w:t>Sredstva, najemi MSRP, konsolidacija</w:t>
            </w:r>
          </w:p>
        </w:tc>
        <w:tc>
          <w:tcPr>
            <w:tcW w:w="2722" w:type="dxa"/>
          </w:tcPr>
          <w:p w14:paraId="2481697C" w14:textId="77777777" w:rsidR="003C1688" w:rsidRPr="00B13E1F" w:rsidRDefault="003C1688" w:rsidP="007C722D">
            <w:pPr>
              <w:pStyle w:val="TableParagraph"/>
              <w:rPr>
                <w:sz w:val="20"/>
                <w:lang w:val="sl-SI"/>
              </w:rPr>
            </w:pPr>
            <w:r w:rsidRPr="00B13E1F">
              <w:rPr>
                <w:sz w:val="20"/>
                <w:lang w:val="sl-SI"/>
              </w:rPr>
              <w:t>FI-GL,</w:t>
            </w:r>
            <w:r w:rsidRPr="00B13E1F">
              <w:rPr>
                <w:spacing w:val="36"/>
                <w:sz w:val="20"/>
                <w:lang w:val="sl-SI"/>
              </w:rPr>
              <w:t xml:space="preserve"> </w:t>
            </w:r>
            <w:r w:rsidRPr="00B13E1F">
              <w:rPr>
                <w:sz w:val="20"/>
                <w:lang w:val="sl-SI"/>
              </w:rPr>
              <w:t>FI-</w:t>
            </w:r>
            <w:r w:rsidRPr="00B13E1F">
              <w:rPr>
                <w:spacing w:val="-5"/>
                <w:sz w:val="20"/>
                <w:lang w:val="sl-SI"/>
              </w:rPr>
              <w:t>AA, RE-FX</w:t>
            </w:r>
          </w:p>
        </w:tc>
      </w:tr>
      <w:tr w:rsidR="003C1688" w:rsidRPr="00B13E1F" w14:paraId="7A68A970" w14:textId="77777777" w:rsidTr="007C722D">
        <w:trPr>
          <w:trHeight w:val="474"/>
        </w:trPr>
        <w:tc>
          <w:tcPr>
            <w:tcW w:w="535" w:type="dxa"/>
          </w:tcPr>
          <w:p w14:paraId="29E90A54" w14:textId="77777777" w:rsidR="003C1688" w:rsidRPr="00B13E1F" w:rsidRDefault="003C1688" w:rsidP="007C722D">
            <w:pPr>
              <w:pStyle w:val="TableParagraph"/>
              <w:ind w:left="0" w:right="101"/>
              <w:jc w:val="center"/>
              <w:rPr>
                <w:sz w:val="20"/>
                <w:lang w:val="sl-SI"/>
              </w:rPr>
            </w:pPr>
            <w:r w:rsidRPr="00B13E1F">
              <w:rPr>
                <w:spacing w:val="-5"/>
                <w:sz w:val="20"/>
                <w:lang w:val="sl-SI"/>
              </w:rPr>
              <w:t>09</w:t>
            </w:r>
          </w:p>
        </w:tc>
        <w:tc>
          <w:tcPr>
            <w:tcW w:w="6377" w:type="dxa"/>
          </w:tcPr>
          <w:p w14:paraId="6C3E1041" w14:textId="77777777" w:rsidR="003C1688" w:rsidRPr="00B13E1F" w:rsidRDefault="003C1688" w:rsidP="007C722D">
            <w:pPr>
              <w:pStyle w:val="TableParagraph"/>
              <w:ind w:left="108"/>
              <w:rPr>
                <w:sz w:val="20"/>
                <w:lang w:val="sl-SI"/>
              </w:rPr>
            </w:pPr>
            <w:r w:rsidRPr="00B13E1F">
              <w:rPr>
                <w:sz w:val="20"/>
                <w:lang w:val="sl-SI"/>
              </w:rPr>
              <w:t>Finance</w:t>
            </w:r>
            <w:r w:rsidRPr="00B13E1F">
              <w:rPr>
                <w:spacing w:val="-9"/>
                <w:sz w:val="20"/>
                <w:lang w:val="sl-SI"/>
              </w:rPr>
              <w:t xml:space="preserve"> </w:t>
            </w:r>
            <w:r w:rsidRPr="00B13E1F">
              <w:rPr>
                <w:sz w:val="20"/>
                <w:lang w:val="sl-SI"/>
              </w:rPr>
              <w:t>-</w:t>
            </w:r>
            <w:r w:rsidRPr="00B13E1F">
              <w:rPr>
                <w:spacing w:val="-8"/>
                <w:sz w:val="20"/>
                <w:lang w:val="sl-SI"/>
              </w:rPr>
              <w:t xml:space="preserve"> </w:t>
            </w:r>
            <w:r w:rsidRPr="00B13E1F">
              <w:rPr>
                <w:sz w:val="20"/>
                <w:lang w:val="sl-SI"/>
              </w:rPr>
              <w:t>plačilni</w:t>
            </w:r>
            <w:r w:rsidRPr="00B13E1F">
              <w:rPr>
                <w:spacing w:val="-7"/>
                <w:sz w:val="20"/>
                <w:lang w:val="sl-SI"/>
              </w:rPr>
              <w:t xml:space="preserve"> </w:t>
            </w:r>
            <w:r w:rsidRPr="00B13E1F">
              <w:rPr>
                <w:sz w:val="20"/>
                <w:lang w:val="sl-SI"/>
              </w:rPr>
              <w:t>promet,</w:t>
            </w:r>
            <w:r w:rsidRPr="00B13E1F">
              <w:rPr>
                <w:spacing w:val="-7"/>
                <w:sz w:val="20"/>
                <w:lang w:val="sl-SI"/>
              </w:rPr>
              <w:t xml:space="preserve"> </w:t>
            </w:r>
            <w:r w:rsidRPr="00B13E1F">
              <w:rPr>
                <w:sz w:val="20"/>
                <w:lang w:val="sl-SI"/>
              </w:rPr>
              <w:t>saldakonti</w:t>
            </w:r>
            <w:r w:rsidRPr="00B13E1F">
              <w:rPr>
                <w:spacing w:val="-7"/>
                <w:sz w:val="20"/>
                <w:lang w:val="sl-SI"/>
              </w:rPr>
              <w:t xml:space="preserve"> </w:t>
            </w:r>
            <w:r w:rsidRPr="00B13E1F">
              <w:rPr>
                <w:sz w:val="20"/>
                <w:lang w:val="sl-SI"/>
              </w:rPr>
              <w:t>kupcev,</w:t>
            </w:r>
            <w:r w:rsidRPr="00B13E1F">
              <w:rPr>
                <w:spacing w:val="-9"/>
                <w:sz w:val="20"/>
                <w:lang w:val="sl-SI"/>
              </w:rPr>
              <w:t xml:space="preserve"> </w:t>
            </w:r>
            <w:r w:rsidRPr="00B13E1F">
              <w:rPr>
                <w:sz w:val="20"/>
                <w:lang w:val="sl-SI"/>
              </w:rPr>
              <w:t>saldakonti</w:t>
            </w:r>
            <w:r w:rsidRPr="00B13E1F">
              <w:rPr>
                <w:spacing w:val="-10"/>
                <w:sz w:val="20"/>
                <w:lang w:val="sl-SI"/>
              </w:rPr>
              <w:t xml:space="preserve"> </w:t>
            </w:r>
            <w:r w:rsidRPr="00B13E1F">
              <w:rPr>
                <w:spacing w:val="-2"/>
                <w:sz w:val="20"/>
                <w:lang w:val="sl-SI"/>
              </w:rPr>
              <w:t>dobaviteljev,</w:t>
            </w:r>
          </w:p>
          <w:p w14:paraId="2402825B" w14:textId="77777777" w:rsidR="003C1688" w:rsidRPr="00B13E1F" w:rsidRDefault="003C1688" w:rsidP="007C722D">
            <w:pPr>
              <w:pStyle w:val="TableParagraph"/>
              <w:spacing w:before="0" w:line="250" w:lineRule="atLeast"/>
              <w:ind w:left="108"/>
              <w:rPr>
                <w:sz w:val="20"/>
                <w:lang w:val="sl-SI"/>
              </w:rPr>
            </w:pPr>
            <w:r w:rsidRPr="00B13E1F">
              <w:rPr>
                <w:sz w:val="20"/>
                <w:lang w:val="sl-SI"/>
              </w:rPr>
              <w:t>likvidnost/denarni</w:t>
            </w:r>
            <w:r w:rsidRPr="00B13E1F">
              <w:rPr>
                <w:spacing w:val="-5"/>
                <w:sz w:val="20"/>
                <w:lang w:val="sl-SI"/>
              </w:rPr>
              <w:t xml:space="preserve"> </w:t>
            </w:r>
            <w:r w:rsidRPr="00B13E1F">
              <w:rPr>
                <w:sz w:val="20"/>
                <w:lang w:val="sl-SI"/>
              </w:rPr>
              <w:t>tok,</w:t>
            </w:r>
            <w:r w:rsidRPr="00B13E1F">
              <w:rPr>
                <w:spacing w:val="-4"/>
                <w:sz w:val="20"/>
                <w:lang w:val="sl-SI"/>
              </w:rPr>
              <w:t xml:space="preserve"> </w:t>
            </w:r>
            <w:r w:rsidRPr="00B13E1F">
              <w:rPr>
                <w:sz w:val="20"/>
                <w:lang w:val="sl-SI"/>
              </w:rPr>
              <w:t>prejeta</w:t>
            </w:r>
            <w:r w:rsidRPr="00B13E1F">
              <w:rPr>
                <w:spacing w:val="-4"/>
                <w:sz w:val="20"/>
                <w:lang w:val="sl-SI"/>
              </w:rPr>
              <w:t xml:space="preserve"> </w:t>
            </w:r>
            <w:r w:rsidRPr="00B13E1F">
              <w:rPr>
                <w:sz w:val="20"/>
                <w:lang w:val="sl-SI"/>
              </w:rPr>
              <w:t>in</w:t>
            </w:r>
            <w:r w:rsidRPr="00B13E1F">
              <w:rPr>
                <w:spacing w:val="-4"/>
                <w:sz w:val="20"/>
                <w:lang w:val="sl-SI"/>
              </w:rPr>
              <w:t xml:space="preserve"> </w:t>
            </w:r>
            <w:r w:rsidRPr="00B13E1F">
              <w:rPr>
                <w:sz w:val="20"/>
                <w:lang w:val="sl-SI"/>
              </w:rPr>
              <w:t>dana</w:t>
            </w:r>
            <w:r w:rsidRPr="00B13E1F">
              <w:rPr>
                <w:spacing w:val="-4"/>
                <w:sz w:val="20"/>
                <w:lang w:val="sl-SI"/>
              </w:rPr>
              <w:t xml:space="preserve"> </w:t>
            </w:r>
            <w:r w:rsidRPr="00B13E1F">
              <w:rPr>
                <w:sz w:val="20"/>
                <w:lang w:val="sl-SI"/>
              </w:rPr>
              <w:t>posojila,</w:t>
            </w:r>
            <w:r w:rsidRPr="00B13E1F">
              <w:rPr>
                <w:spacing w:val="-4"/>
                <w:sz w:val="20"/>
                <w:lang w:val="sl-SI"/>
              </w:rPr>
              <w:t xml:space="preserve"> </w:t>
            </w:r>
            <w:r w:rsidRPr="00B13E1F">
              <w:rPr>
                <w:sz w:val="20"/>
                <w:lang w:val="sl-SI"/>
              </w:rPr>
              <w:t>depoziti</w:t>
            </w:r>
          </w:p>
        </w:tc>
        <w:tc>
          <w:tcPr>
            <w:tcW w:w="2722" w:type="dxa"/>
          </w:tcPr>
          <w:p w14:paraId="0F4F908A" w14:textId="77777777" w:rsidR="003C1688" w:rsidRPr="00B13E1F" w:rsidRDefault="003C1688" w:rsidP="007C722D">
            <w:pPr>
              <w:pStyle w:val="TableParagraph"/>
              <w:rPr>
                <w:sz w:val="20"/>
                <w:lang w:val="sl-SI"/>
              </w:rPr>
            </w:pPr>
            <w:r w:rsidRPr="00B13E1F">
              <w:rPr>
                <w:sz w:val="20"/>
                <w:lang w:val="sl-SI"/>
              </w:rPr>
              <w:t>FI, FI-AR, FI-AP, FI-TR, FICA</w:t>
            </w:r>
          </w:p>
        </w:tc>
      </w:tr>
      <w:tr w:rsidR="003C1688" w:rsidRPr="00B13E1F" w14:paraId="6C8DC9BA" w14:textId="77777777" w:rsidTr="007C722D">
        <w:trPr>
          <w:trHeight w:val="251"/>
        </w:trPr>
        <w:tc>
          <w:tcPr>
            <w:tcW w:w="535" w:type="dxa"/>
          </w:tcPr>
          <w:p w14:paraId="1C392D71"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10</w:t>
            </w:r>
          </w:p>
        </w:tc>
        <w:tc>
          <w:tcPr>
            <w:tcW w:w="6377" w:type="dxa"/>
          </w:tcPr>
          <w:p w14:paraId="5891165A" w14:textId="77777777" w:rsidR="003C1688" w:rsidRPr="00B13E1F" w:rsidRDefault="003C1688" w:rsidP="007C722D">
            <w:pPr>
              <w:pStyle w:val="TableParagraph"/>
              <w:spacing w:line="230" w:lineRule="exact"/>
              <w:ind w:left="108"/>
              <w:rPr>
                <w:sz w:val="20"/>
                <w:lang w:val="sl-SI"/>
              </w:rPr>
            </w:pPr>
            <w:proofErr w:type="spellStart"/>
            <w:r w:rsidRPr="00B13E1F">
              <w:rPr>
                <w:sz w:val="20"/>
                <w:lang w:val="sl-SI"/>
              </w:rPr>
              <w:t>Kontroling</w:t>
            </w:r>
            <w:proofErr w:type="spellEnd"/>
            <w:r w:rsidRPr="00B13E1F">
              <w:rPr>
                <w:spacing w:val="-10"/>
                <w:sz w:val="20"/>
                <w:lang w:val="sl-SI"/>
              </w:rPr>
              <w:t xml:space="preserve"> </w:t>
            </w:r>
            <w:r w:rsidRPr="00B13E1F">
              <w:rPr>
                <w:sz w:val="20"/>
                <w:lang w:val="sl-SI"/>
              </w:rPr>
              <w:t>(planiranje,</w:t>
            </w:r>
            <w:r w:rsidRPr="00B13E1F">
              <w:rPr>
                <w:spacing w:val="-9"/>
                <w:sz w:val="20"/>
                <w:lang w:val="sl-SI"/>
              </w:rPr>
              <w:t xml:space="preserve"> </w:t>
            </w:r>
            <w:r w:rsidRPr="00B13E1F">
              <w:rPr>
                <w:sz w:val="20"/>
                <w:lang w:val="sl-SI"/>
              </w:rPr>
              <w:t>spremljanje</w:t>
            </w:r>
            <w:r w:rsidRPr="00B13E1F">
              <w:rPr>
                <w:spacing w:val="-10"/>
                <w:sz w:val="20"/>
                <w:lang w:val="sl-SI"/>
              </w:rPr>
              <w:t xml:space="preserve"> </w:t>
            </w:r>
            <w:r w:rsidRPr="00B13E1F">
              <w:rPr>
                <w:sz w:val="20"/>
                <w:lang w:val="sl-SI"/>
              </w:rPr>
              <w:t>in</w:t>
            </w:r>
            <w:r w:rsidRPr="00B13E1F">
              <w:rPr>
                <w:spacing w:val="-9"/>
                <w:sz w:val="20"/>
                <w:lang w:val="sl-SI"/>
              </w:rPr>
              <w:t xml:space="preserve"> </w:t>
            </w:r>
            <w:r w:rsidRPr="00B13E1F">
              <w:rPr>
                <w:spacing w:val="-2"/>
                <w:sz w:val="20"/>
                <w:lang w:val="sl-SI"/>
              </w:rPr>
              <w:t>analiziranje)</w:t>
            </w:r>
          </w:p>
        </w:tc>
        <w:tc>
          <w:tcPr>
            <w:tcW w:w="2722" w:type="dxa"/>
          </w:tcPr>
          <w:p w14:paraId="51134D6A" w14:textId="77777777" w:rsidR="003C1688" w:rsidRPr="00B13E1F" w:rsidRDefault="003C1688" w:rsidP="007C722D">
            <w:pPr>
              <w:pStyle w:val="TableParagraph"/>
              <w:spacing w:line="230" w:lineRule="exact"/>
              <w:rPr>
                <w:sz w:val="20"/>
                <w:lang w:val="sl-SI"/>
              </w:rPr>
            </w:pPr>
            <w:r w:rsidRPr="00B13E1F">
              <w:rPr>
                <w:sz w:val="20"/>
                <w:lang w:val="sl-SI"/>
              </w:rPr>
              <w:t>CO,</w:t>
            </w:r>
            <w:r w:rsidRPr="00B13E1F">
              <w:rPr>
                <w:spacing w:val="-3"/>
                <w:sz w:val="20"/>
                <w:lang w:val="sl-SI"/>
              </w:rPr>
              <w:t xml:space="preserve"> </w:t>
            </w:r>
            <w:r w:rsidRPr="00B13E1F">
              <w:rPr>
                <w:spacing w:val="-4"/>
                <w:sz w:val="20"/>
                <w:lang w:val="sl-SI"/>
              </w:rPr>
              <w:t>COPA</w:t>
            </w:r>
          </w:p>
        </w:tc>
      </w:tr>
      <w:tr w:rsidR="003C1688" w:rsidRPr="00B13E1F" w14:paraId="5B0DD381" w14:textId="77777777" w:rsidTr="007C722D">
        <w:trPr>
          <w:trHeight w:val="251"/>
        </w:trPr>
        <w:tc>
          <w:tcPr>
            <w:tcW w:w="535" w:type="dxa"/>
          </w:tcPr>
          <w:p w14:paraId="1680C5D5"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11</w:t>
            </w:r>
          </w:p>
        </w:tc>
        <w:tc>
          <w:tcPr>
            <w:tcW w:w="6377" w:type="dxa"/>
          </w:tcPr>
          <w:p w14:paraId="65322729" w14:textId="77777777" w:rsidR="003C1688" w:rsidRPr="00B13E1F" w:rsidRDefault="003C1688" w:rsidP="007C722D">
            <w:pPr>
              <w:pStyle w:val="TableParagraph"/>
              <w:spacing w:line="230" w:lineRule="exact"/>
              <w:ind w:left="108"/>
              <w:rPr>
                <w:sz w:val="20"/>
                <w:lang w:val="sl-SI"/>
              </w:rPr>
            </w:pPr>
            <w:r w:rsidRPr="00B13E1F">
              <w:rPr>
                <w:sz w:val="20"/>
                <w:lang w:val="sl-SI"/>
              </w:rPr>
              <w:t>Vzdrževanje opreme, nepremičnin, osnovnih sredstev</w:t>
            </w:r>
          </w:p>
        </w:tc>
        <w:tc>
          <w:tcPr>
            <w:tcW w:w="2722" w:type="dxa"/>
          </w:tcPr>
          <w:p w14:paraId="5015453B" w14:textId="77777777" w:rsidR="003C1688" w:rsidRPr="00B13E1F" w:rsidRDefault="003C1688" w:rsidP="007C722D">
            <w:pPr>
              <w:pStyle w:val="TableParagraph"/>
              <w:spacing w:line="230" w:lineRule="exact"/>
              <w:rPr>
                <w:sz w:val="20"/>
                <w:lang w:val="sl-SI"/>
              </w:rPr>
            </w:pPr>
            <w:r w:rsidRPr="00B13E1F">
              <w:rPr>
                <w:sz w:val="20"/>
                <w:lang w:val="sl-SI"/>
              </w:rPr>
              <w:t>PM, RE</w:t>
            </w:r>
          </w:p>
        </w:tc>
      </w:tr>
      <w:tr w:rsidR="003C1688" w:rsidRPr="00B13E1F" w14:paraId="6FFB92B6" w14:textId="77777777" w:rsidTr="007C722D">
        <w:trPr>
          <w:trHeight w:val="251"/>
        </w:trPr>
        <w:tc>
          <w:tcPr>
            <w:tcW w:w="535" w:type="dxa"/>
          </w:tcPr>
          <w:p w14:paraId="3C77EB5B"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12</w:t>
            </w:r>
          </w:p>
        </w:tc>
        <w:tc>
          <w:tcPr>
            <w:tcW w:w="6377" w:type="dxa"/>
          </w:tcPr>
          <w:p w14:paraId="5F8CE6B0" w14:textId="77777777" w:rsidR="003C1688" w:rsidRPr="00B13E1F" w:rsidRDefault="003C1688" w:rsidP="007C722D">
            <w:pPr>
              <w:pStyle w:val="TableParagraph"/>
              <w:spacing w:line="230" w:lineRule="exact"/>
              <w:ind w:left="108"/>
              <w:rPr>
                <w:sz w:val="20"/>
                <w:lang w:val="sl-SI"/>
              </w:rPr>
            </w:pPr>
            <w:r w:rsidRPr="00B13E1F">
              <w:rPr>
                <w:sz w:val="20"/>
                <w:lang w:val="sl-SI"/>
              </w:rPr>
              <w:t>Upravljanje</w:t>
            </w:r>
            <w:r w:rsidRPr="00B13E1F">
              <w:rPr>
                <w:spacing w:val="-9"/>
                <w:sz w:val="20"/>
                <w:lang w:val="sl-SI"/>
              </w:rPr>
              <w:t xml:space="preserve"> </w:t>
            </w:r>
            <w:r w:rsidRPr="00B13E1F">
              <w:rPr>
                <w:sz w:val="20"/>
                <w:lang w:val="sl-SI"/>
              </w:rPr>
              <w:t>s</w:t>
            </w:r>
            <w:r w:rsidRPr="00B13E1F">
              <w:rPr>
                <w:spacing w:val="-6"/>
                <w:sz w:val="20"/>
                <w:lang w:val="sl-SI"/>
              </w:rPr>
              <w:t xml:space="preserve"> </w:t>
            </w:r>
            <w:r w:rsidRPr="00B13E1F">
              <w:rPr>
                <w:sz w:val="20"/>
                <w:lang w:val="sl-SI"/>
              </w:rPr>
              <w:t>človeškimi</w:t>
            </w:r>
            <w:r w:rsidRPr="00B13E1F">
              <w:rPr>
                <w:spacing w:val="-7"/>
                <w:sz w:val="20"/>
                <w:lang w:val="sl-SI"/>
              </w:rPr>
              <w:t xml:space="preserve"> </w:t>
            </w:r>
            <w:r w:rsidRPr="00B13E1F">
              <w:rPr>
                <w:sz w:val="20"/>
                <w:lang w:val="sl-SI"/>
              </w:rPr>
              <w:t>viri</w:t>
            </w:r>
            <w:r w:rsidRPr="00B13E1F">
              <w:rPr>
                <w:spacing w:val="-7"/>
                <w:sz w:val="20"/>
                <w:lang w:val="sl-SI"/>
              </w:rPr>
              <w:t xml:space="preserve"> </w:t>
            </w:r>
            <w:r w:rsidRPr="00B13E1F">
              <w:rPr>
                <w:sz w:val="20"/>
                <w:lang w:val="sl-SI"/>
              </w:rPr>
              <w:t>(kadrovska</w:t>
            </w:r>
            <w:r w:rsidRPr="00B13E1F">
              <w:rPr>
                <w:spacing w:val="-7"/>
                <w:sz w:val="20"/>
                <w:lang w:val="sl-SI"/>
              </w:rPr>
              <w:t xml:space="preserve"> </w:t>
            </w:r>
            <w:r w:rsidRPr="00B13E1F">
              <w:rPr>
                <w:sz w:val="20"/>
                <w:lang w:val="sl-SI"/>
              </w:rPr>
              <w:t>evidenca,</w:t>
            </w:r>
            <w:r w:rsidRPr="00B13E1F">
              <w:rPr>
                <w:spacing w:val="-6"/>
                <w:sz w:val="20"/>
                <w:lang w:val="sl-SI"/>
              </w:rPr>
              <w:t xml:space="preserve"> </w:t>
            </w:r>
            <w:r w:rsidRPr="00B13E1F">
              <w:rPr>
                <w:spacing w:val="-2"/>
                <w:sz w:val="20"/>
                <w:lang w:val="sl-SI"/>
              </w:rPr>
              <w:t>zaposlovanje)</w:t>
            </w:r>
          </w:p>
        </w:tc>
        <w:tc>
          <w:tcPr>
            <w:tcW w:w="2722" w:type="dxa"/>
          </w:tcPr>
          <w:p w14:paraId="3B7AC59B" w14:textId="77777777" w:rsidR="003C1688" w:rsidRPr="00B13E1F" w:rsidRDefault="003C1688" w:rsidP="007C722D">
            <w:pPr>
              <w:pStyle w:val="TableParagraph"/>
              <w:spacing w:line="230" w:lineRule="exact"/>
              <w:rPr>
                <w:sz w:val="20"/>
                <w:lang w:val="sl-SI"/>
              </w:rPr>
            </w:pPr>
            <w:r w:rsidRPr="00B13E1F">
              <w:rPr>
                <w:sz w:val="20"/>
                <w:lang w:val="sl-SI"/>
              </w:rPr>
              <w:t xml:space="preserve">HR-PA, SAP </w:t>
            </w:r>
            <w:proofErr w:type="spellStart"/>
            <w:r w:rsidRPr="00B13E1F">
              <w:rPr>
                <w:sz w:val="20"/>
                <w:lang w:val="sl-SI"/>
              </w:rPr>
              <w:t>SuccesFactors</w:t>
            </w:r>
            <w:proofErr w:type="spellEnd"/>
          </w:p>
        </w:tc>
      </w:tr>
      <w:tr w:rsidR="003C1688" w:rsidRPr="00B13E1F" w14:paraId="356977F3" w14:textId="77777777" w:rsidTr="007C722D">
        <w:trPr>
          <w:trHeight w:val="251"/>
        </w:trPr>
        <w:tc>
          <w:tcPr>
            <w:tcW w:w="535" w:type="dxa"/>
          </w:tcPr>
          <w:p w14:paraId="2138544B"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13</w:t>
            </w:r>
          </w:p>
        </w:tc>
        <w:tc>
          <w:tcPr>
            <w:tcW w:w="6377" w:type="dxa"/>
          </w:tcPr>
          <w:p w14:paraId="0906849C" w14:textId="77777777" w:rsidR="003C1688" w:rsidRPr="00B13E1F" w:rsidRDefault="003C1688" w:rsidP="007C722D">
            <w:pPr>
              <w:pStyle w:val="TableParagraph"/>
              <w:spacing w:line="230" w:lineRule="exact"/>
              <w:ind w:left="108"/>
              <w:rPr>
                <w:sz w:val="20"/>
                <w:lang w:val="sl-SI"/>
              </w:rPr>
            </w:pPr>
            <w:r w:rsidRPr="00B13E1F">
              <w:rPr>
                <w:sz w:val="20"/>
                <w:lang w:val="sl-SI"/>
              </w:rPr>
              <w:t>Obračun</w:t>
            </w:r>
            <w:r w:rsidRPr="00B13E1F">
              <w:rPr>
                <w:spacing w:val="-5"/>
                <w:sz w:val="20"/>
                <w:lang w:val="sl-SI"/>
              </w:rPr>
              <w:t xml:space="preserve"> </w:t>
            </w:r>
            <w:r w:rsidRPr="00B13E1F">
              <w:rPr>
                <w:sz w:val="20"/>
                <w:lang w:val="sl-SI"/>
              </w:rPr>
              <w:t>plač</w:t>
            </w:r>
            <w:r w:rsidRPr="00B13E1F">
              <w:rPr>
                <w:spacing w:val="-5"/>
                <w:sz w:val="20"/>
                <w:lang w:val="sl-SI"/>
              </w:rPr>
              <w:t xml:space="preserve"> </w:t>
            </w:r>
            <w:r w:rsidRPr="00B13E1F">
              <w:rPr>
                <w:sz w:val="20"/>
                <w:lang w:val="sl-SI"/>
              </w:rPr>
              <w:t>in</w:t>
            </w:r>
            <w:r w:rsidRPr="00B13E1F">
              <w:rPr>
                <w:spacing w:val="-5"/>
                <w:sz w:val="20"/>
                <w:lang w:val="sl-SI"/>
              </w:rPr>
              <w:t xml:space="preserve"> </w:t>
            </w:r>
            <w:r w:rsidRPr="00B13E1F">
              <w:rPr>
                <w:sz w:val="20"/>
                <w:lang w:val="sl-SI"/>
              </w:rPr>
              <w:t>ostalih</w:t>
            </w:r>
            <w:r w:rsidRPr="00B13E1F">
              <w:rPr>
                <w:spacing w:val="-7"/>
                <w:sz w:val="20"/>
                <w:lang w:val="sl-SI"/>
              </w:rPr>
              <w:t xml:space="preserve"> </w:t>
            </w:r>
            <w:r w:rsidRPr="00B13E1F">
              <w:rPr>
                <w:spacing w:val="-2"/>
                <w:sz w:val="20"/>
                <w:lang w:val="sl-SI"/>
              </w:rPr>
              <w:t>prejemkov</w:t>
            </w:r>
          </w:p>
        </w:tc>
        <w:tc>
          <w:tcPr>
            <w:tcW w:w="2722" w:type="dxa"/>
          </w:tcPr>
          <w:p w14:paraId="5A1A1376" w14:textId="77777777" w:rsidR="003C1688" w:rsidRPr="00B13E1F" w:rsidRDefault="003C1688" w:rsidP="007C722D">
            <w:pPr>
              <w:pStyle w:val="TableParagraph"/>
              <w:spacing w:line="230" w:lineRule="exact"/>
              <w:rPr>
                <w:sz w:val="20"/>
                <w:lang w:val="sl-SI"/>
              </w:rPr>
            </w:pPr>
            <w:r w:rsidRPr="00B13E1F">
              <w:rPr>
                <w:spacing w:val="-2"/>
                <w:sz w:val="20"/>
                <w:lang w:val="sl-SI"/>
              </w:rPr>
              <w:t>HR-</w:t>
            </w:r>
            <w:r w:rsidRPr="00B13E1F">
              <w:rPr>
                <w:spacing w:val="-7"/>
                <w:sz w:val="20"/>
                <w:lang w:val="sl-SI"/>
              </w:rPr>
              <w:t>PY</w:t>
            </w:r>
          </w:p>
        </w:tc>
      </w:tr>
      <w:tr w:rsidR="003C1688" w:rsidRPr="00B13E1F" w14:paraId="3BF80B48" w14:textId="77777777" w:rsidTr="007C722D">
        <w:trPr>
          <w:trHeight w:val="501"/>
        </w:trPr>
        <w:tc>
          <w:tcPr>
            <w:tcW w:w="535" w:type="dxa"/>
          </w:tcPr>
          <w:p w14:paraId="2A2B7634" w14:textId="77777777" w:rsidR="003C1688" w:rsidRPr="00B13E1F" w:rsidRDefault="003C1688" w:rsidP="007C722D">
            <w:pPr>
              <w:pStyle w:val="TableParagraph"/>
              <w:ind w:left="0" w:right="101"/>
              <w:jc w:val="center"/>
              <w:rPr>
                <w:sz w:val="20"/>
                <w:lang w:val="sl-SI"/>
              </w:rPr>
            </w:pPr>
            <w:r w:rsidRPr="00B13E1F">
              <w:rPr>
                <w:spacing w:val="-5"/>
                <w:sz w:val="20"/>
                <w:lang w:val="sl-SI"/>
              </w:rPr>
              <w:lastRenderedPageBreak/>
              <w:t>14</w:t>
            </w:r>
          </w:p>
        </w:tc>
        <w:tc>
          <w:tcPr>
            <w:tcW w:w="6377" w:type="dxa"/>
          </w:tcPr>
          <w:p w14:paraId="606262F5" w14:textId="77777777" w:rsidR="003C1688" w:rsidRPr="00B13E1F" w:rsidRDefault="003C1688" w:rsidP="007C722D">
            <w:pPr>
              <w:pStyle w:val="TableParagraph"/>
              <w:ind w:left="108"/>
              <w:rPr>
                <w:sz w:val="20"/>
                <w:lang w:val="sl-SI"/>
              </w:rPr>
            </w:pPr>
            <w:r w:rsidRPr="00B13E1F">
              <w:rPr>
                <w:sz w:val="20"/>
                <w:lang w:val="sl-SI"/>
              </w:rPr>
              <w:t>Podatkovno</w:t>
            </w:r>
            <w:r w:rsidRPr="00B13E1F">
              <w:rPr>
                <w:spacing w:val="-11"/>
                <w:sz w:val="20"/>
                <w:lang w:val="sl-SI"/>
              </w:rPr>
              <w:t xml:space="preserve"> </w:t>
            </w:r>
            <w:r w:rsidRPr="00B13E1F">
              <w:rPr>
                <w:sz w:val="20"/>
                <w:lang w:val="sl-SI"/>
              </w:rPr>
              <w:t>skladišče</w:t>
            </w:r>
            <w:r w:rsidRPr="00B13E1F">
              <w:rPr>
                <w:spacing w:val="-10"/>
                <w:sz w:val="20"/>
                <w:lang w:val="sl-SI"/>
              </w:rPr>
              <w:t xml:space="preserve"> </w:t>
            </w:r>
            <w:r w:rsidRPr="00B13E1F">
              <w:rPr>
                <w:sz w:val="20"/>
                <w:lang w:val="sl-SI"/>
              </w:rPr>
              <w:t>in</w:t>
            </w:r>
            <w:r w:rsidRPr="00B13E1F">
              <w:rPr>
                <w:spacing w:val="-8"/>
                <w:sz w:val="20"/>
                <w:lang w:val="sl-SI"/>
              </w:rPr>
              <w:t xml:space="preserve"> </w:t>
            </w:r>
            <w:r w:rsidRPr="00B13E1F">
              <w:rPr>
                <w:sz w:val="20"/>
                <w:lang w:val="sl-SI"/>
              </w:rPr>
              <w:t>poslovno</w:t>
            </w:r>
            <w:r w:rsidRPr="00B13E1F">
              <w:rPr>
                <w:spacing w:val="-8"/>
                <w:sz w:val="20"/>
                <w:lang w:val="sl-SI"/>
              </w:rPr>
              <w:t xml:space="preserve"> </w:t>
            </w:r>
            <w:r w:rsidRPr="00B13E1F">
              <w:rPr>
                <w:sz w:val="20"/>
                <w:lang w:val="sl-SI"/>
              </w:rPr>
              <w:t>poročanje</w:t>
            </w:r>
            <w:r w:rsidRPr="00B13E1F">
              <w:rPr>
                <w:spacing w:val="-10"/>
                <w:sz w:val="20"/>
                <w:lang w:val="sl-SI"/>
              </w:rPr>
              <w:t xml:space="preserve"> </w:t>
            </w:r>
            <w:r w:rsidRPr="00B13E1F">
              <w:rPr>
                <w:sz w:val="20"/>
                <w:lang w:val="sl-SI"/>
              </w:rPr>
              <w:t>(</w:t>
            </w:r>
            <w:proofErr w:type="spellStart"/>
            <w:r w:rsidRPr="00B13E1F">
              <w:rPr>
                <w:sz w:val="20"/>
                <w:lang w:val="sl-SI"/>
              </w:rPr>
              <w:t>kontroling</w:t>
            </w:r>
            <w:proofErr w:type="spellEnd"/>
            <w:r w:rsidRPr="00B13E1F">
              <w:rPr>
                <w:sz w:val="20"/>
                <w:lang w:val="sl-SI"/>
              </w:rPr>
              <w:t>,</w:t>
            </w:r>
            <w:r w:rsidRPr="00B13E1F">
              <w:rPr>
                <w:spacing w:val="-8"/>
                <w:sz w:val="20"/>
                <w:lang w:val="sl-SI"/>
              </w:rPr>
              <w:t xml:space="preserve"> </w:t>
            </w:r>
            <w:r w:rsidRPr="00B13E1F">
              <w:rPr>
                <w:spacing w:val="-2"/>
                <w:sz w:val="20"/>
                <w:lang w:val="sl-SI"/>
              </w:rPr>
              <w:t>finance,</w:t>
            </w:r>
          </w:p>
          <w:p w14:paraId="397B4871" w14:textId="77777777" w:rsidR="003C1688" w:rsidRPr="00B13E1F" w:rsidRDefault="003C1688" w:rsidP="007C722D">
            <w:pPr>
              <w:pStyle w:val="TableParagraph"/>
              <w:spacing w:before="8" w:line="228" w:lineRule="exact"/>
              <w:ind w:left="108"/>
              <w:rPr>
                <w:sz w:val="20"/>
                <w:lang w:val="sl-SI"/>
              </w:rPr>
            </w:pPr>
            <w:r w:rsidRPr="00B13E1F">
              <w:rPr>
                <w:sz w:val="20"/>
                <w:lang w:val="sl-SI"/>
              </w:rPr>
              <w:t>računovodstvo,</w:t>
            </w:r>
            <w:r w:rsidRPr="00B13E1F">
              <w:rPr>
                <w:spacing w:val="-11"/>
                <w:sz w:val="20"/>
                <w:lang w:val="sl-SI"/>
              </w:rPr>
              <w:t xml:space="preserve"> </w:t>
            </w:r>
            <w:r w:rsidRPr="00B13E1F">
              <w:rPr>
                <w:sz w:val="20"/>
                <w:lang w:val="sl-SI"/>
              </w:rPr>
              <w:t>trgovanje,</w:t>
            </w:r>
            <w:r w:rsidRPr="00B13E1F">
              <w:rPr>
                <w:spacing w:val="-11"/>
                <w:sz w:val="20"/>
                <w:lang w:val="sl-SI"/>
              </w:rPr>
              <w:t xml:space="preserve"> </w:t>
            </w:r>
            <w:r w:rsidRPr="00B13E1F">
              <w:rPr>
                <w:spacing w:val="-2"/>
                <w:sz w:val="20"/>
                <w:lang w:val="sl-SI"/>
              </w:rPr>
              <w:t>HR,…)</w:t>
            </w:r>
          </w:p>
        </w:tc>
        <w:tc>
          <w:tcPr>
            <w:tcW w:w="2722" w:type="dxa"/>
          </w:tcPr>
          <w:p w14:paraId="4996DF0E" w14:textId="77777777" w:rsidR="003C1688" w:rsidRPr="00B13E1F" w:rsidRDefault="003C1688" w:rsidP="007C722D">
            <w:pPr>
              <w:pStyle w:val="TableParagraph"/>
              <w:rPr>
                <w:sz w:val="20"/>
                <w:lang w:val="sl-SI"/>
              </w:rPr>
            </w:pPr>
            <w:r w:rsidRPr="00B13E1F">
              <w:rPr>
                <w:sz w:val="20"/>
                <w:lang w:val="sl-SI"/>
              </w:rPr>
              <w:t>BW, SAP SAC</w:t>
            </w:r>
          </w:p>
        </w:tc>
      </w:tr>
      <w:tr w:rsidR="003C1688" w:rsidRPr="00B13E1F" w14:paraId="26E6345A" w14:textId="77777777" w:rsidTr="007C722D">
        <w:trPr>
          <w:trHeight w:val="251"/>
        </w:trPr>
        <w:tc>
          <w:tcPr>
            <w:tcW w:w="535" w:type="dxa"/>
          </w:tcPr>
          <w:p w14:paraId="35D591EA" w14:textId="77777777" w:rsidR="003C1688" w:rsidRPr="00B13E1F" w:rsidRDefault="003C1688" w:rsidP="007C722D">
            <w:pPr>
              <w:pStyle w:val="TableParagraph"/>
              <w:spacing w:line="230" w:lineRule="exact"/>
              <w:ind w:left="0" w:right="101"/>
              <w:jc w:val="center"/>
              <w:rPr>
                <w:sz w:val="20"/>
                <w:lang w:val="sl-SI"/>
              </w:rPr>
            </w:pPr>
            <w:r w:rsidRPr="00B13E1F">
              <w:rPr>
                <w:spacing w:val="-5"/>
                <w:sz w:val="20"/>
                <w:lang w:val="sl-SI"/>
              </w:rPr>
              <w:t>15</w:t>
            </w:r>
          </w:p>
        </w:tc>
        <w:tc>
          <w:tcPr>
            <w:tcW w:w="6377" w:type="dxa"/>
          </w:tcPr>
          <w:p w14:paraId="5D4B7FCB" w14:textId="77777777" w:rsidR="003C1688" w:rsidRPr="00B13E1F" w:rsidRDefault="003C1688" w:rsidP="007C722D">
            <w:pPr>
              <w:pStyle w:val="TableParagraph"/>
              <w:spacing w:line="230" w:lineRule="exact"/>
              <w:ind w:left="108"/>
              <w:rPr>
                <w:sz w:val="20"/>
                <w:lang w:val="sl-SI"/>
              </w:rPr>
            </w:pPr>
            <w:r w:rsidRPr="00B13E1F">
              <w:rPr>
                <w:sz w:val="20"/>
                <w:lang w:val="sl-SI"/>
              </w:rPr>
              <w:t>Integracije z zalednimi sistemi</w:t>
            </w:r>
          </w:p>
        </w:tc>
        <w:tc>
          <w:tcPr>
            <w:tcW w:w="2722" w:type="dxa"/>
          </w:tcPr>
          <w:p w14:paraId="34727B05" w14:textId="77777777" w:rsidR="003C1688" w:rsidRPr="00B13E1F" w:rsidRDefault="003C1688" w:rsidP="007C722D">
            <w:pPr>
              <w:pStyle w:val="TableParagraph"/>
              <w:spacing w:line="230" w:lineRule="exact"/>
              <w:rPr>
                <w:sz w:val="20"/>
                <w:lang w:val="sl-SI"/>
              </w:rPr>
            </w:pPr>
            <w:r w:rsidRPr="00B13E1F">
              <w:rPr>
                <w:spacing w:val="-5"/>
                <w:sz w:val="20"/>
                <w:lang w:val="sl-SI"/>
              </w:rPr>
              <w:t>PI</w:t>
            </w:r>
          </w:p>
        </w:tc>
      </w:tr>
    </w:tbl>
    <w:p w14:paraId="67A5D9AB" w14:textId="77777777" w:rsidR="00806844" w:rsidRPr="00806844" w:rsidRDefault="00ED1440" w:rsidP="00806844">
      <w:pPr>
        <w:spacing w:after="120" w:line="276" w:lineRule="auto"/>
        <w:rPr>
          <w:rFonts w:cs="Segoe UI"/>
        </w:rPr>
      </w:pPr>
      <w:r w:rsidRPr="001D614E">
        <w:rPr>
          <w:rFonts w:cs="Segoe UI"/>
        </w:rPr>
        <w:br/>
      </w:r>
      <w:r w:rsidR="00806844" w:rsidRPr="00806844">
        <w:rPr>
          <w:rFonts w:cs="Segoe UI"/>
        </w:rPr>
        <w:t xml:space="preserve">Okolje uporablja približno 1.800 aktivnih uporabnikov v različnih organizacijskih enotah, kar pomeni široko uporabniško bazo in visoko operativno odvisnost od stabilnega, varnega in zanesljivega delovanja SAP sistemov. Sistemi so zasnovani modularno in podpirajo procese s področij nabave, prodaje, logistike, financ, računovodstva, </w:t>
      </w:r>
      <w:proofErr w:type="spellStart"/>
      <w:r w:rsidR="00806844" w:rsidRPr="00806844">
        <w:rPr>
          <w:rFonts w:cs="Segoe UI"/>
        </w:rPr>
        <w:t>kontrolinga</w:t>
      </w:r>
      <w:proofErr w:type="spellEnd"/>
      <w:r w:rsidR="00806844" w:rsidRPr="00806844">
        <w:rPr>
          <w:rFonts w:cs="Segoe UI"/>
        </w:rPr>
        <w:t>, upravljanja osnovnih sredstev, nepremičnin, vzdrževanja, obračunskih (</w:t>
      </w:r>
      <w:proofErr w:type="spellStart"/>
      <w:r w:rsidR="00806844" w:rsidRPr="00806844">
        <w:rPr>
          <w:rFonts w:cs="Segoe UI"/>
        </w:rPr>
        <w:t>billing</w:t>
      </w:r>
      <w:proofErr w:type="spellEnd"/>
      <w:r w:rsidR="00806844" w:rsidRPr="00806844">
        <w:rPr>
          <w:rFonts w:cs="Segoe UI"/>
        </w:rPr>
        <w:t>) procesov ter poročanja in analitike.</w:t>
      </w:r>
    </w:p>
    <w:p w14:paraId="03F7F712" w14:textId="77777777" w:rsidR="003A66A6" w:rsidRDefault="003A66A6" w:rsidP="00806844">
      <w:pPr>
        <w:spacing w:after="120" w:line="276" w:lineRule="auto"/>
        <w:rPr>
          <w:rFonts w:cs="Segoe UI"/>
        </w:rPr>
      </w:pPr>
    </w:p>
    <w:p w14:paraId="6ABE604F" w14:textId="2C3B8F5F" w:rsidR="00806844" w:rsidRPr="00806844" w:rsidRDefault="00806844" w:rsidP="00806844">
      <w:pPr>
        <w:spacing w:after="120" w:line="276" w:lineRule="auto"/>
        <w:rPr>
          <w:rFonts w:cs="Segoe UI"/>
        </w:rPr>
      </w:pPr>
      <w:r w:rsidRPr="00806844">
        <w:rPr>
          <w:rFonts w:cs="Segoe UI"/>
        </w:rPr>
        <w:t>Integracijska arhitektura vključuje več kot 70 aktivnih vmesnikov, ki povezujejo posamezne SAP komponente med seboj ter SAP z internimi informacijskimi rešitvami (npr. logistični sistemi, dokumentne rešitve, obračunski sistemi) in zunanjimi partnerji/storitvami. Integracije temeljijo na platformi SAP PI/PO ter različnih komunikacijskih protokolih (</w:t>
      </w:r>
      <w:proofErr w:type="spellStart"/>
      <w:r w:rsidRPr="00806844">
        <w:rPr>
          <w:rFonts w:cs="Segoe UI"/>
        </w:rPr>
        <w:t>IDoc</w:t>
      </w:r>
      <w:proofErr w:type="spellEnd"/>
      <w:r w:rsidRPr="00806844">
        <w:rPr>
          <w:rFonts w:cs="Segoe UI"/>
        </w:rPr>
        <w:t>, RFC, SOAP, REST in datotečni prenosi). Kompleksnost integracij zahteva stalno spremljanje delovanja, proaktivno zagotavljanje stabilnosti in hitro ukrepanje ob odstopanjih.</w:t>
      </w:r>
    </w:p>
    <w:p w14:paraId="5DD41522" w14:textId="77777777" w:rsidR="003A66A6" w:rsidRDefault="003A66A6" w:rsidP="00806844">
      <w:pPr>
        <w:spacing w:after="120" w:line="276" w:lineRule="auto"/>
        <w:rPr>
          <w:rFonts w:cs="Segoe UI"/>
        </w:rPr>
      </w:pPr>
    </w:p>
    <w:p w14:paraId="34A05E0E" w14:textId="4C4713EC" w:rsidR="003A66A6" w:rsidRDefault="00806844" w:rsidP="00806844">
      <w:pPr>
        <w:spacing w:after="120" w:line="276" w:lineRule="auto"/>
        <w:rPr>
          <w:rFonts w:cs="Segoe UI"/>
        </w:rPr>
      </w:pPr>
      <w:r w:rsidRPr="00806844">
        <w:rPr>
          <w:rFonts w:cs="Segoe UI"/>
        </w:rPr>
        <w:t>SAP okolje deluje na visoko razpoložljivi HANA infrastrukturi, zasnovani na namenskih (</w:t>
      </w:r>
      <w:proofErr w:type="spellStart"/>
      <w:r w:rsidRPr="00806844">
        <w:rPr>
          <w:rFonts w:cs="Segoe UI"/>
        </w:rPr>
        <w:t>appliance</w:t>
      </w:r>
      <w:proofErr w:type="spellEnd"/>
      <w:r w:rsidRPr="00806844">
        <w:rPr>
          <w:rFonts w:cs="Segoe UI"/>
        </w:rPr>
        <w:t xml:space="preserve">) strežnikih v načinu scale-up, z </w:t>
      </w:r>
      <w:proofErr w:type="spellStart"/>
      <w:r w:rsidRPr="00806844">
        <w:rPr>
          <w:rFonts w:cs="Segoe UI"/>
        </w:rPr>
        <w:t>redundančnimi</w:t>
      </w:r>
      <w:proofErr w:type="spellEnd"/>
      <w:r w:rsidRPr="00806844">
        <w:rPr>
          <w:rFonts w:cs="Segoe UI"/>
        </w:rPr>
        <w:t xml:space="preserve"> komponentami in sinhrono/asinhrono replikacijo med lokacijami. Aplikativni strežniki so </w:t>
      </w:r>
      <w:proofErr w:type="spellStart"/>
      <w:r w:rsidRPr="00806844">
        <w:rPr>
          <w:rFonts w:cs="Segoe UI"/>
        </w:rPr>
        <w:t>virtualizirani</w:t>
      </w:r>
      <w:proofErr w:type="spellEnd"/>
      <w:r w:rsidRPr="00806844">
        <w:rPr>
          <w:rFonts w:cs="Segoe UI"/>
        </w:rPr>
        <w:t xml:space="preserve"> in organizirani v razvojna, testna, </w:t>
      </w:r>
      <w:proofErr w:type="spellStart"/>
      <w:r w:rsidRPr="00806844">
        <w:rPr>
          <w:rFonts w:cs="Segoe UI"/>
        </w:rPr>
        <w:t>predprodukcijska</w:t>
      </w:r>
      <w:proofErr w:type="spellEnd"/>
      <w:r w:rsidRPr="00806844">
        <w:rPr>
          <w:rFonts w:cs="Segoe UI"/>
        </w:rPr>
        <w:t xml:space="preserve"> in produkcijska okolja. V uporabi so on‑premise komponente (S/4HANA ERP, BW/4HANA, </w:t>
      </w:r>
      <w:proofErr w:type="spellStart"/>
      <w:r w:rsidRPr="00806844">
        <w:rPr>
          <w:rFonts w:cs="Segoe UI"/>
        </w:rPr>
        <w:t>Fiori</w:t>
      </w:r>
      <w:proofErr w:type="spellEnd"/>
      <w:r w:rsidRPr="00806844">
        <w:rPr>
          <w:rFonts w:cs="Segoe UI"/>
        </w:rPr>
        <w:t xml:space="preserve">, PI/PO, SAP CC, </w:t>
      </w:r>
      <w:proofErr w:type="spellStart"/>
      <w:r w:rsidRPr="00806844">
        <w:rPr>
          <w:rFonts w:cs="Segoe UI"/>
        </w:rPr>
        <w:t>Solution</w:t>
      </w:r>
      <w:proofErr w:type="spellEnd"/>
      <w:r w:rsidRPr="00806844">
        <w:rPr>
          <w:rFonts w:cs="Segoe UI"/>
        </w:rPr>
        <w:t xml:space="preserve"> Manager) ter SAP </w:t>
      </w:r>
      <w:proofErr w:type="spellStart"/>
      <w:r w:rsidRPr="00806844">
        <w:rPr>
          <w:rFonts w:cs="Segoe UI"/>
        </w:rPr>
        <w:t>cloud</w:t>
      </w:r>
      <w:proofErr w:type="spellEnd"/>
      <w:r w:rsidRPr="00806844">
        <w:rPr>
          <w:rFonts w:cs="Segoe UI"/>
        </w:rPr>
        <w:t xml:space="preserve"> storitve (</w:t>
      </w:r>
      <w:proofErr w:type="spellStart"/>
      <w:r w:rsidRPr="00806844">
        <w:rPr>
          <w:rFonts w:cs="Segoe UI"/>
        </w:rPr>
        <w:t>SuccessFactors</w:t>
      </w:r>
      <w:proofErr w:type="spellEnd"/>
      <w:r w:rsidRPr="00806844">
        <w:rPr>
          <w:rFonts w:cs="Segoe UI"/>
        </w:rPr>
        <w:t xml:space="preserve">, SAP </w:t>
      </w:r>
      <w:proofErr w:type="spellStart"/>
      <w:r w:rsidRPr="00806844">
        <w:rPr>
          <w:rFonts w:cs="Segoe UI"/>
        </w:rPr>
        <w:t>Analytics</w:t>
      </w:r>
      <w:proofErr w:type="spellEnd"/>
      <w:r w:rsidRPr="00806844">
        <w:rPr>
          <w:rFonts w:cs="Segoe UI"/>
        </w:rPr>
        <w:t xml:space="preserve"> </w:t>
      </w:r>
      <w:proofErr w:type="spellStart"/>
      <w:r w:rsidRPr="00806844">
        <w:rPr>
          <w:rFonts w:cs="Segoe UI"/>
        </w:rPr>
        <w:t>Cloud</w:t>
      </w:r>
      <w:proofErr w:type="spellEnd"/>
      <w:r w:rsidRPr="00806844">
        <w:rPr>
          <w:rFonts w:cs="Segoe UI"/>
        </w:rPr>
        <w:t>).</w:t>
      </w:r>
    </w:p>
    <w:p w14:paraId="6689B73A" w14:textId="77777777" w:rsidR="003A66A6" w:rsidRDefault="003A66A6" w:rsidP="00806844">
      <w:pPr>
        <w:spacing w:after="120" w:line="276" w:lineRule="auto"/>
        <w:rPr>
          <w:rFonts w:cs="Segoe UI"/>
        </w:rPr>
      </w:pPr>
    </w:p>
    <w:p w14:paraId="13608FD8" w14:textId="5F1FEB10" w:rsidR="003A66A6" w:rsidRDefault="00ED1440" w:rsidP="00806844">
      <w:pPr>
        <w:spacing w:after="120" w:line="276" w:lineRule="auto"/>
        <w:rPr>
          <w:rFonts w:cs="Segoe UI"/>
        </w:rPr>
      </w:pPr>
      <w:r w:rsidRPr="001D614E">
        <w:rPr>
          <w:rFonts w:cs="Segoe UI"/>
        </w:rPr>
        <w:t>Priložena arhitekturna slika prikazuje logično strukturo SAP komponent, njihove medsebojne povezave in vpetost v širše informacijsko okolje Pošte Slovenije. Namen slike in tega povzetka je ponudnikom omogočiti realističen vpogled v velikost, kompleksnost in medsebojno odvisnost SAP sistemov ter zagotoviti ustrezno osnovo za načrtovanje in vrednotenje vzdrževalnih storitev.</w:t>
      </w:r>
    </w:p>
    <w:p w14:paraId="11D79B82" w14:textId="7A7B16A0" w:rsidR="00ED1440" w:rsidRDefault="00ED1440" w:rsidP="00806844">
      <w:pPr>
        <w:spacing w:after="120" w:line="276" w:lineRule="auto"/>
        <w:rPr>
          <w:rFonts w:cs="Segoe UI"/>
        </w:rPr>
      </w:pPr>
      <w:r w:rsidRPr="001D614E">
        <w:rPr>
          <w:rFonts w:cs="Segoe UI"/>
        </w:rPr>
        <w:br/>
        <w:t>SAP okolje Pošte Slovenije predstavlja stabilno, visoko integrirano produkcijsko platformo, ki je ključnega pomena za nemoteno izvajanje poštnih in logističnih procesov, finančnih tokov, obračunov in podpornih dejavnosti. Zato je nujen visoko kakovosten, odziven in strokovno zahteven vzdrževalni model, ki naročniku omogoča dolgoročno stabilnost, razvoj in skladnost s tehnološkimi ter zakonskimi spremembami.</w:t>
      </w:r>
    </w:p>
    <w:p w14:paraId="1EC4E199" w14:textId="77777777" w:rsidR="00F175E1" w:rsidRDefault="00F175E1" w:rsidP="003A46CA">
      <w:pPr>
        <w:spacing w:after="120" w:line="276" w:lineRule="auto"/>
        <w:rPr>
          <w:rFonts w:cs="Segoe UI"/>
        </w:rPr>
      </w:pPr>
    </w:p>
    <w:p w14:paraId="46831EC7" w14:textId="77777777" w:rsidR="007F2D07" w:rsidRDefault="007F2D07" w:rsidP="003A46CA">
      <w:pPr>
        <w:spacing w:after="120" w:line="276" w:lineRule="auto"/>
        <w:rPr>
          <w:rFonts w:cs="Segoe UI"/>
        </w:rPr>
      </w:pPr>
    </w:p>
    <w:p w14:paraId="5B1ED4ED" w14:textId="77777777" w:rsidR="007F2D07" w:rsidRDefault="007F2D07" w:rsidP="003A46CA">
      <w:pPr>
        <w:spacing w:after="120" w:line="276" w:lineRule="auto"/>
        <w:rPr>
          <w:rFonts w:cs="Segoe UI"/>
        </w:rPr>
      </w:pPr>
    </w:p>
    <w:p w14:paraId="6692126A" w14:textId="77777777" w:rsidR="00882101" w:rsidRDefault="00882101" w:rsidP="003A46CA">
      <w:pPr>
        <w:spacing w:after="120" w:line="276" w:lineRule="auto"/>
        <w:rPr>
          <w:rFonts w:cs="Segoe UI"/>
        </w:rPr>
      </w:pPr>
    </w:p>
    <w:p w14:paraId="0C2F33AA" w14:textId="77777777" w:rsidR="00882101" w:rsidRDefault="00882101" w:rsidP="003A46CA">
      <w:pPr>
        <w:spacing w:after="120" w:line="276" w:lineRule="auto"/>
        <w:rPr>
          <w:rFonts w:cs="Segoe UI"/>
        </w:rPr>
      </w:pPr>
    </w:p>
    <w:p w14:paraId="1775905D" w14:textId="2ACC6BE0" w:rsidR="00ED1440" w:rsidRDefault="00ED1440" w:rsidP="002D570E">
      <w:pPr>
        <w:pStyle w:val="Naslov1"/>
        <w:numPr>
          <w:ilvl w:val="0"/>
          <w:numId w:val="4"/>
        </w:numPr>
      </w:pPr>
      <w:bookmarkStart w:id="2" w:name="_Toc220598930"/>
      <w:r w:rsidRPr="001D614E">
        <w:lastRenderedPageBreak/>
        <w:t>SAP komponente in funkcionalni obseg</w:t>
      </w:r>
      <w:bookmarkEnd w:id="2"/>
    </w:p>
    <w:p w14:paraId="7D907B05" w14:textId="77777777" w:rsidR="00444147" w:rsidRPr="00444147" w:rsidRDefault="00444147" w:rsidP="00444147">
      <w:pPr>
        <w:pStyle w:val="Odstavekseznama"/>
      </w:pPr>
    </w:p>
    <w:p w14:paraId="42E41BDC" w14:textId="77777777" w:rsidR="00FE7B39" w:rsidRPr="00932071" w:rsidRDefault="00FE7B39" w:rsidP="00FE7B39">
      <w:r w:rsidRPr="00932071">
        <w:t>SAP okolje pri naročniku sestavljajo naslednje programske komponente, ki so v nadaljevanju podrobneje predstavljene:</w:t>
      </w:r>
    </w:p>
    <w:p w14:paraId="440D8E41" w14:textId="77777777" w:rsidR="00FE7B39" w:rsidRDefault="00FE7B39" w:rsidP="00FE7B39">
      <w:pPr>
        <w:pStyle w:val="Telobesedila"/>
        <w:spacing w:before="12"/>
      </w:pPr>
    </w:p>
    <w:p w14:paraId="57172A74" w14:textId="77777777" w:rsidR="00FE7B39" w:rsidRPr="00B13E1F" w:rsidRDefault="00FE7B39" w:rsidP="00FE7B39">
      <w:pPr>
        <w:pStyle w:val="Telobesedila"/>
        <w:spacing w:before="12"/>
      </w:pPr>
    </w:p>
    <w:tbl>
      <w:tblPr>
        <w:tblStyle w:val="TableNormal1"/>
        <w:tblW w:w="0" w:type="auto"/>
        <w:tblInd w:w="8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536"/>
        <w:gridCol w:w="3686"/>
      </w:tblGrid>
      <w:tr w:rsidR="00FE7B39" w:rsidRPr="00B13E1F" w14:paraId="07D336C2" w14:textId="77777777" w:rsidTr="000A49C2">
        <w:trPr>
          <w:trHeight w:val="250"/>
        </w:trPr>
        <w:tc>
          <w:tcPr>
            <w:tcW w:w="4536" w:type="dxa"/>
            <w:tcBorders>
              <w:right w:val="single" w:sz="6" w:space="0" w:color="000000"/>
            </w:tcBorders>
            <w:shd w:val="clear" w:color="auto" w:fill="C5D9F0"/>
          </w:tcPr>
          <w:p w14:paraId="2EC491FD" w14:textId="77777777" w:rsidR="00FE7B39" w:rsidRPr="00B13E1F" w:rsidRDefault="00FE7B39" w:rsidP="000A49C2">
            <w:pPr>
              <w:pStyle w:val="TableParagraph"/>
              <w:spacing w:before="3" w:line="227" w:lineRule="exact"/>
              <w:ind w:left="20"/>
              <w:jc w:val="center"/>
              <w:rPr>
                <w:b/>
                <w:sz w:val="20"/>
                <w:lang w:val="sl-SI"/>
              </w:rPr>
            </w:pPr>
            <w:r w:rsidRPr="00B13E1F">
              <w:rPr>
                <w:b/>
                <w:spacing w:val="-2"/>
                <w:sz w:val="20"/>
                <w:lang w:val="sl-SI"/>
              </w:rPr>
              <w:t>Produkt</w:t>
            </w:r>
          </w:p>
        </w:tc>
        <w:tc>
          <w:tcPr>
            <w:tcW w:w="3686" w:type="dxa"/>
            <w:tcBorders>
              <w:left w:val="single" w:sz="6" w:space="0" w:color="000000"/>
            </w:tcBorders>
            <w:shd w:val="clear" w:color="auto" w:fill="C5D9F0"/>
          </w:tcPr>
          <w:p w14:paraId="46215553" w14:textId="77777777" w:rsidR="00FE7B39" w:rsidRPr="00B13E1F" w:rsidRDefault="00FE7B39" w:rsidP="000A49C2">
            <w:pPr>
              <w:pStyle w:val="TableParagraph"/>
              <w:spacing w:before="3" w:line="227" w:lineRule="exact"/>
              <w:ind w:left="36"/>
              <w:jc w:val="center"/>
              <w:rPr>
                <w:b/>
                <w:sz w:val="20"/>
                <w:lang w:val="sl-SI"/>
              </w:rPr>
            </w:pPr>
            <w:r w:rsidRPr="00B13E1F">
              <w:rPr>
                <w:b/>
                <w:spacing w:val="-2"/>
                <w:sz w:val="20"/>
                <w:lang w:val="sl-SI"/>
              </w:rPr>
              <w:t>Verzija</w:t>
            </w:r>
          </w:p>
        </w:tc>
      </w:tr>
      <w:tr w:rsidR="00FE7B39" w:rsidRPr="00B13E1F" w14:paraId="540AB265" w14:textId="77777777" w:rsidTr="000A49C2">
        <w:trPr>
          <w:trHeight w:val="253"/>
        </w:trPr>
        <w:tc>
          <w:tcPr>
            <w:tcW w:w="4536" w:type="dxa"/>
            <w:tcBorders>
              <w:bottom w:val="single" w:sz="6" w:space="0" w:color="000000"/>
            </w:tcBorders>
          </w:tcPr>
          <w:p w14:paraId="4CE86FA4" w14:textId="77777777" w:rsidR="00FE7B39" w:rsidRPr="00B13E1F" w:rsidRDefault="00FE7B39" w:rsidP="000A49C2">
            <w:pPr>
              <w:pStyle w:val="TableParagraph"/>
              <w:spacing w:before="3" w:line="230" w:lineRule="exact"/>
              <w:ind w:left="107"/>
              <w:rPr>
                <w:sz w:val="20"/>
                <w:lang w:val="sl-SI"/>
              </w:rPr>
            </w:pPr>
            <w:r w:rsidRPr="00B13E1F">
              <w:rPr>
                <w:sz w:val="20"/>
                <w:lang w:val="sl-SI"/>
              </w:rPr>
              <w:t>SAP</w:t>
            </w:r>
            <w:r w:rsidRPr="00B13E1F">
              <w:rPr>
                <w:spacing w:val="-7"/>
                <w:sz w:val="20"/>
                <w:lang w:val="sl-SI"/>
              </w:rPr>
              <w:t xml:space="preserve"> </w:t>
            </w:r>
            <w:proofErr w:type="spellStart"/>
            <w:r w:rsidRPr="00B13E1F">
              <w:rPr>
                <w:sz w:val="20"/>
                <w:lang w:val="sl-SI"/>
              </w:rPr>
              <w:t>Enterprise</w:t>
            </w:r>
            <w:proofErr w:type="spellEnd"/>
            <w:r w:rsidRPr="00B13E1F">
              <w:rPr>
                <w:spacing w:val="-7"/>
                <w:sz w:val="20"/>
                <w:lang w:val="sl-SI"/>
              </w:rPr>
              <w:t xml:space="preserve"> </w:t>
            </w:r>
            <w:proofErr w:type="spellStart"/>
            <w:r w:rsidRPr="00B13E1F">
              <w:rPr>
                <w:sz w:val="20"/>
                <w:lang w:val="sl-SI"/>
              </w:rPr>
              <w:t>Resource</w:t>
            </w:r>
            <w:proofErr w:type="spellEnd"/>
            <w:r w:rsidRPr="00B13E1F">
              <w:rPr>
                <w:spacing w:val="-7"/>
                <w:sz w:val="20"/>
                <w:lang w:val="sl-SI"/>
              </w:rPr>
              <w:t xml:space="preserve"> </w:t>
            </w:r>
            <w:proofErr w:type="spellStart"/>
            <w:r w:rsidRPr="00B13E1F">
              <w:rPr>
                <w:sz w:val="20"/>
                <w:lang w:val="sl-SI"/>
              </w:rPr>
              <w:t>Planning</w:t>
            </w:r>
            <w:proofErr w:type="spellEnd"/>
            <w:r w:rsidRPr="00B13E1F">
              <w:rPr>
                <w:spacing w:val="-7"/>
                <w:sz w:val="20"/>
                <w:lang w:val="sl-SI"/>
              </w:rPr>
              <w:t xml:space="preserve"> </w:t>
            </w:r>
            <w:r w:rsidRPr="00B13E1F">
              <w:rPr>
                <w:sz w:val="20"/>
                <w:lang w:val="sl-SI"/>
              </w:rPr>
              <w:t>–</w:t>
            </w:r>
            <w:r w:rsidRPr="00B13E1F">
              <w:rPr>
                <w:spacing w:val="-6"/>
                <w:sz w:val="20"/>
                <w:lang w:val="sl-SI"/>
              </w:rPr>
              <w:t xml:space="preserve"> </w:t>
            </w:r>
            <w:r w:rsidRPr="00B13E1F">
              <w:rPr>
                <w:spacing w:val="-5"/>
                <w:sz w:val="20"/>
                <w:lang w:val="sl-SI"/>
              </w:rPr>
              <w:t>ERP</w:t>
            </w:r>
          </w:p>
        </w:tc>
        <w:tc>
          <w:tcPr>
            <w:tcW w:w="3686" w:type="dxa"/>
            <w:tcBorders>
              <w:bottom w:val="single" w:sz="6" w:space="0" w:color="000000"/>
            </w:tcBorders>
          </w:tcPr>
          <w:p w14:paraId="0C0FC524" w14:textId="77777777" w:rsidR="00FE7B39" w:rsidRPr="00B13E1F" w:rsidRDefault="00FE7B39" w:rsidP="000A49C2">
            <w:pPr>
              <w:pStyle w:val="TableParagraph"/>
              <w:spacing w:before="3" w:line="230" w:lineRule="exact"/>
              <w:ind w:left="107"/>
              <w:rPr>
                <w:sz w:val="20"/>
                <w:lang w:val="sl-SI"/>
              </w:rPr>
            </w:pPr>
            <w:r w:rsidRPr="00B13E1F">
              <w:rPr>
                <w:sz w:val="20"/>
                <w:lang w:val="sl-SI"/>
              </w:rPr>
              <w:t>SAP S4HANA ON PREMISE 2023</w:t>
            </w:r>
          </w:p>
        </w:tc>
      </w:tr>
      <w:tr w:rsidR="00FE7B39" w:rsidRPr="00B13E1F" w14:paraId="3C10734D" w14:textId="77777777" w:rsidTr="000A49C2">
        <w:trPr>
          <w:trHeight w:val="251"/>
        </w:trPr>
        <w:tc>
          <w:tcPr>
            <w:tcW w:w="4536" w:type="dxa"/>
            <w:tcBorders>
              <w:top w:val="single" w:sz="6" w:space="0" w:color="000000"/>
              <w:bottom w:val="single" w:sz="6" w:space="0" w:color="000000"/>
            </w:tcBorders>
          </w:tcPr>
          <w:p w14:paraId="396AAF00" w14:textId="77777777" w:rsidR="00FE7B39" w:rsidRPr="00B13E1F" w:rsidRDefault="00FE7B39" w:rsidP="000A49C2">
            <w:pPr>
              <w:pStyle w:val="TableParagraph"/>
              <w:spacing w:line="230" w:lineRule="exact"/>
              <w:ind w:left="107"/>
              <w:rPr>
                <w:sz w:val="20"/>
                <w:lang w:val="sl-SI"/>
              </w:rPr>
            </w:pPr>
            <w:r w:rsidRPr="00B13E1F">
              <w:rPr>
                <w:sz w:val="20"/>
                <w:lang w:val="sl-SI"/>
              </w:rPr>
              <w:t>SAP FIORI</w:t>
            </w:r>
          </w:p>
        </w:tc>
        <w:tc>
          <w:tcPr>
            <w:tcW w:w="3686" w:type="dxa"/>
            <w:tcBorders>
              <w:top w:val="single" w:sz="6" w:space="0" w:color="000000"/>
              <w:bottom w:val="single" w:sz="6" w:space="0" w:color="000000"/>
            </w:tcBorders>
          </w:tcPr>
          <w:p w14:paraId="4CC85277" w14:textId="77777777" w:rsidR="00FE7B39" w:rsidRPr="00B13E1F" w:rsidRDefault="00FE7B39" w:rsidP="000A49C2">
            <w:pPr>
              <w:pStyle w:val="TableParagraph"/>
              <w:spacing w:line="230" w:lineRule="exact"/>
              <w:ind w:left="107"/>
              <w:rPr>
                <w:sz w:val="20"/>
                <w:lang w:val="sl-SI"/>
              </w:rPr>
            </w:pPr>
            <w:r w:rsidRPr="00B13E1F">
              <w:rPr>
                <w:sz w:val="20"/>
                <w:lang w:val="sl-SI"/>
              </w:rPr>
              <w:t>SAP FIORI FOR S4HANA 2023</w:t>
            </w:r>
          </w:p>
        </w:tc>
      </w:tr>
      <w:tr w:rsidR="00FE7B39" w:rsidRPr="00B13E1F" w14:paraId="04F78958" w14:textId="77777777" w:rsidTr="000A49C2">
        <w:trPr>
          <w:trHeight w:val="251"/>
        </w:trPr>
        <w:tc>
          <w:tcPr>
            <w:tcW w:w="4536" w:type="dxa"/>
            <w:tcBorders>
              <w:top w:val="single" w:sz="6" w:space="0" w:color="000000"/>
              <w:bottom w:val="single" w:sz="6" w:space="0" w:color="000000"/>
            </w:tcBorders>
          </w:tcPr>
          <w:p w14:paraId="5E24232B" w14:textId="77777777" w:rsidR="00FE7B39" w:rsidRPr="00B13E1F" w:rsidRDefault="00FE7B39" w:rsidP="000A49C2">
            <w:pPr>
              <w:pStyle w:val="TableParagraph"/>
              <w:spacing w:line="230" w:lineRule="exact"/>
              <w:ind w:left="107"/>
              <w:rPr>
                <w:sz w:val="20"/>
                <w:lang w:val="sl-SI"/>
              </w:rPr>
            </w:pPr>
            <w:r w:rsidRPr="00B13E1F">
              <w:rPr>
                <w:sz w:val="20"/>
                <w:lang w:val="sl-SI"/>
              </w:rPr>
              <w:t xml:space="preserve">SAP </w:t>
            </w:r>
            <w:proofErr w:type="spellStart"/>
            <w:r w:rsidRPr="00B13E1F">
              <w:rPr>
                <w:sz w:val="20"/>
                <w:lang w:val="sl-SI"/>
              </w:rPr>
              <w:t>Solution</w:t>
            </w:r>
            <w:proofErr w:type="spellEnd"/>
            <w:r w:rsidRPr="00B13E1F">
              <w:rPr>
                <w:sz w:val="20"/>
                <w:lang w:val="sl-SI"/>
              </w:rPr>
              <w:t xml:space="preserve"> Manager</w:t>
            </w:r>
          </w:p>
        </w:tc>
        <w:tc>
          <w:tcPr>
            <w:tcW w:w="3686" w:type="dxa"/>
            <w:tcBorders>
              <w:top w:val="single" w:sz="6" w:space="0" w:color="000000"/>
              <w:bottom w:val="single" w:sz="6" w:space="0" w:color="000000"/>
            </w:tcBorders>
          </w:tcPr>
          <w:p w14:paraId="2B660C6D" w14:textId="77777777" w:rsidR="00FE7B39" w:rsidRPr="00B13E1F" w:rsidRDefault="00FE7B39" w:rsidP="000A49C2">
            <w:pPr>
              <w:pStyle w:val="TableParagraph"/>
              <w:spacing w:line="230" w:lineRule="exact"/>
              <w:ind w:left="152"/>
              <w:rPr>
                <w:sz w:val="20"/>
                <w:lang w:val="sl-SI"/>
              </w:rPr>
            </w:pPr>
            <w:r w:rsidRPr="00B13E1F">
              <w:rPr>
                <w:sz w:val="20"/>
                <w:lang w:val="sl-SI"/>
              </w:rPr>
              <w:t>SAP SOLUTION MANAGER 7.2</w:t>
            </w:r>
          </w:p>
        </w:tc>
      </w:tr>
      <w:tr w:rsidR="00FE7B39" w:rsidRPr="00B13E1F" w14:paraId="24E9AF1D" w14:textId="77777777" w:rsidTr="000A49C2">
        <w:trPr>
          <w:trHeight w:val="249"/>
        </w:trPr>
        <w:tc>
          <w:tcPr>
            <w:tcW w:w="4536" w:type="dxa"/>
            <w:tcBorders>
              <w:top w:val="single" w:sz="6" w:space="0" w:color="000000"/>
              <w:bottom w:val="single" w:sz="6" w:space="0" w:color="000000"/>
            </w:tcBorders>
          </w:tcPr>
          <w:p w14:paraId="275C9CFB" w14:textId="77777777" w:rsidR="00FE7B39" w:rsidRPr="00B13E1F" w:rsidRDefault="00FE7B39" w:rsidP="000A49C2">
            <w:pPr>
              <w:pStyle w:val="TableParagraph"/>
              <w:spacing w:line="228" w:lineRule="exact"/>
              <w:ind w:left="107"/>
              <w:rPr>
                <w:sz w:val="20"/>
                <w:lang w:val="sl-SI"/>
              </w:rPr>
            </w:pPr>
            <w:r w:rsidRPr="00B13E1F">
              <w:rPr>
                <w:sz w:val="20"/>
                <w:lang w:val="sl-SI"/>
              </w:rPr>
              <w:t xml:space="preserve">SAP </w:t>
            </w:r>
            <w:proofErr w:type="spellStart"/>
            <w:r w:rsidRPr="00B13E1F">
              <w:rPr>
                <w:sz w:val="20"/>
                <w:lang w:val="sl-SI"/>
              </w:rPr>
              <w:t>NetWeaver</w:t>
            </w:r>
            <w:proofErr w:type="spellEnd"/>
            <w:r w:rsidRPr="00B13E1F">
              <w:rPr>
                <w:sz w:val="20"/>
                <w:lang w:val="sl-SI"/>
              </w:rPr>
              <w:t xml:space="preserve"> </w:t>
            </w:r>
            <w:proofErr w:type="spellStart"/>
            <w:r w:rsidRPr="00B13E1F">
              <w:rPr>
                <w:sz w:val="20"/>
                <w:lang w:val="sl-SI"/>
              </w:rPr>
              <w:t>Process</w:t>
            </w:r>
            <w:proofErr w:type="spellEnd"/>
            <w:r w:rsidRPr="00B13E1F">
              <w:rPr>
                <w:sz w:val="20"/>
                <w:lang w:val="sl-SI"/>
              </w:rPr>
              <w:t xml:space="preserve"> </w:t>
            </w:r>
            <w:proofErr w:type="spellStart"/>
            <w:r w:rsidRPr="00B13E1F">
              <w:rPr>
                <w:sz w:val="20"/>
                <w:lang w:val="sl-SI"/>
              </w:rPr>
              <w:t>Integration</w:t>
            </w:r>
            <w:proofErr w:type="spellEnd"/>
            <w:r w:rsidRPr="00B13E1F">
              <w:rPr>
                <w:sz w:val="20"/>
                <w:lang w:val="sl-SI"/>
              </w:rPr>
              <w:t xml:space="preserve"> – PI</w:t>
            </w:r>
          </w:p>
        </w:tc>
        <w:tc>
          <w:tcPr>
            <w:tcW w:w="3686" w:type="dxa"/>
            <w:tcBorders>
              <w:top w:val="single" w:sz="6" w:space="0" w:color="000000"/>
              <w:bottom w:val="single" w:sz="6" w:space="0" w:color="000000"/>
            </w:tcBorders>
          </w:tcPr>
          <w:p w14:paraId="26FF22E0" w14:textId="77777777" w:rsidR="00FE7B39" w:rsidRPr="00B13E1F" w:rsidRDefault="00FE7B39" w:rsidP="000A49C2">
            <w:pPr>
              <w:pStyle w:val="TableParagraph"/>
              <w:spacing w:line="228" w:lineRule="exact"/>
              <w:ind w:left="107"/>
              <w:rPr>
                <w:sz w:val="20"/>
                <w:lang w:val="sl-SI"/>
              </w:rPr>
            </w:pPr>
            <w:r w:rsidRPr="00B13E1F">
              <w:rPr>
                <w:sz w:val="20"/>
                <w:lang w:val="sl-SI"/>
              </w:rPr>
              <w:t>SAP NETWEAVER 7.5</w:t>
            </w:r>
          </w:p>
        </w:tc>
      </w:tr>
      <w:tr w:rsidR="00FE7B39" w:rsidRPr="00B13E1F" w14:paraId="0435A1DD" w14:textId="77777777" w:rsidTr="000A49C2">
        <w:trPr>
          <w:trHeight w:val="253"/>
        </w:trPr>
        <w:tc>
          <w:tcPr>
            <w:tcW w:w="4536" w:type="dxa"/>
            <w:tcBorders>
              <w:top w:val="single" w:sz="6" w:space="0" w:color="000000"/>
              <w:bottom w:val="single" w:sz="6" w:space="0" w:color="000000"/>
            </w:tcBorders>
          </w:tcPr>
          <w:p w14:paraId="33EFA6CE" w14:textId="77777777" w:rsidR="00FE7B39" w:rsidRPr="00B13E1F" w:rsidRDefault="00FE7B39" w:rsidP="000A49C2">
            <w:pPr>
              <w:pStyle w:val="TableParagraph"/>
              <w:spacing w:before="3" w:line="230" w:lineRule="exact"/>
              <w:ind w:left="107"/>
              <w:rPr>
                <w:sz w:val="20"/>
                <w:lang w:val="sl-SI"/>
              </w:rPr>
            </w:pPr>
            <w:r w:rsidRPr="00B13E1F">
              <w:rPr>
                <w:sz w:val="20"/>
                <w:lang w:val="sl-SI"/>
              </w:rPr>
              <w:t xml:space="preserve">SAP </w:t>
            </w:r>
            <w:proofErr w:type="spellStart"/>
            <w:r w:rsidRPr="00B13E1F">
              <w:rPr>
                <w:sz w:val="20"/>
                <w:lang w:val="sl-SI"/>
              </w:rPr>
              <w:t>Convergent</w:t>
            </w:r>
            <w:proofErr w:type="spellEnd"/>
            <w:r w:rsidRPr="00B13E1F">
              <w:rPr>
                <w:sz w:val="20"/>
                <w:lang w:val="sl-SI"/>
              </w:rPr>
              <w:t xml:space="preserve"> </w:t>
            </w:r>
            <w:proofErr w:type="spellStart"/>
            <w:r w:rsidRPr="00B13E1F">
              <w:rPr>
                <w:sz w:val="20"/>
                <w:lang w:val="sl-SI"/>
              </w:rPr>
              <w:t>Charging</w:t>
            </w:r>
            <w:proofErr w:type="spellEnd"/>
          </w:p>
        </w:tc>
        <w:tc>
          <w:tcPr>
            <w:tcW w:w="3686" w:type="dxa"/>
            <w:tcBorders>
              <w:top w:val="single" w:sz="6" w:space="0" w:color="000000"/>
              <w:bottom w:val="single" w:sz="6" w:space="0" w:color="000000"/>
            </w:tcBorders>
          </w:tcPr>
          <w:p w14:paraId="0BDEFA51" w14:textId="77777777" w:rsidR="00FE7B39" w:rsidRPr="00B13E1F" w:rsidRDefault="00FE7B39" w:rsidP="000A49C2">
            <w:pPr>
              <w:pStyle w:val="TableParagraph"/>
              <w:spacing w:before="3" w:line="230" w:lineRule="exact"/>
              <w:ind w:left="107"/>
              <w:rPr>
                <w:sz w:val="20"/>
                <w:lang w:val="sl-SI"/>
              </w:rPr>
            </w:pPr>
            <w:r w:rsidRPr="00B13E1F">
              <w:rPr>
                <w:sz w:val="20"/>
                <w:lang w:val="sl-SI"/>
              </w:rPr>
              <w:t xml:space="preserve">SAP CC </w:t>
            </w:r>
            <w:proofErr w:type="spellStart"/>
            <w:r w:rsidRPr="00B13E1F">
              <w:rPr>
                <w:sz w:val="20"/>
                <w:lang w:val="sl-SI"/>
              </w:rPr>
              <w:t>Core</w:t>
            </w:r>
            <w:proofErr w:type="spellEnd"/>
            <w:r w:rsidRPr="00B13E1F">
              <w:rPr>
                <w:sz w:val="20"/>
                <w:lang w:val="sl-SI"/>
              </w:rPr>
              <w:t xml:space="preserve"> </w:t>
            </w:r>
            <w:proofErr w:type="spellStart"/>
            <w:r w:rsidRPr="00B13E1F">
              <w:rPr>
                <w:sz w:val="20"/>
                <w:lang w:val="sl-SI"/>
              </w:rPr>
              <w:t>Tool</w:t>
            </w:r>
            <w:proofErr w:type="spellEnd"/>
            <w:r w:rsidRPr="00B13E1F">
              <w:rPr>
                <w:sz w:val="20"/>
                <w:lang w:val="sl-SI"/>
              </w:rPr>
              <w:t xml:space="preserve"> 2023.0.1.0</w:t>
            </w:r>
          </w:p>
        </w:tc>
      </w:tr>
      <w:tr w:rsidR="00FE7B39" w:rsidRPr="00B13E1F" w14:paraId="2B8D8D0E" w14:textId="77777777" w:rsidTr="000A49C2">
        <w:trPr>
          <w:trHeight w:val="253"/>
        </w:trPr>
        <w:tc>
          <w:tcPr>
            <w:tcW w:w="4536" w:type="dxa"/>
            <w:tcBorders>
              <w:top w:val="single" w:sz="6" w:space="0" w:color="000000"/>
              <w:bottom w:val="single" w:sz="6" w:space="0" w:color="000000"/>
            </w:tcBorders>
          </w:tcPr>
          <w:p w14:paraId="188F43C0" w14:textId="77777777" w:rsidR="00FE7B39" w:rsidRPr="00B13E1F" w:rsidRDefault="00FE7B39" w:rsidP="000A49C2">
            <w:pPr>
              <w:pStyle w:val="TableParagraph"/>
              <w:spacing w:before="3" w:line="230" w:lineRule="exact"/>
              <w:ind w:left="107"/>
              <w:rPr>
                <w:sz w:val="20"/>
                <w:lang w:val="sl-SI"/>
              </w:rPr>
            </w:pPr>
            <w:r w:rsidRPr="00B13E1F">
              <w:rPr>
                <w:sz w:val="20"/>
                <w:lang w:val="sl-SI"/>
              </w:rPr>
              <w:t>SAP BW</w:t>
            </w:r>
          </w:p>
        </w:tc>
        <w:tc>
          <w:tcPr>
            <w:tcW w:w="3686" w:type="dxa"/>
            <w:tcBorders>
              <w:top w:val="single" w:sz="6" w:space="0" w:color="000000"/>
              <w:bottom w:val="single" w:sz="6" w:space="0" w:color="000000"/>
            </w:tcBorders>
          </w:tcPr>
          <w:p w14:paraId="4B26D386" w14:textId="77777777" w:rsidR="00FE7B39" w:rsidRPr="00B13E1F" w:rsidRDefault="00FE7B39" w:rsidP="000A49C2">
            <w:pPr>
              <w:pStyle w:val="TableParagraph"/>
              <w:spacing w:before="3" w:line="230" w:lineRule="exact"/>
              <w:ind w:left="107"/>
              <w:rPr>
                <w:sz w:val="20"/>
                <w:lang w:val="sl-SI"/>
              </w:rPr>
            </w:pPr>
            <w:r w:rsidRPr="00B13E1F">
              <w:rPr>
                <w:sz w:val="20"/>
                <w:lang w:val="sl-SI"/>
              </w:rPr>
              <w:t>SAP BW/4HANA 2023</w:t>
            </w:r>
          </w:p>
        </w:tc>
      </w:tr>
      <w:tr w:rsidR="00FE7B39" w:rsidRPr="00B13E1F" w14:paraId="50B0A849" w14:textId="77777777" w:rsidTr="000A49C2">
        <w:trPr>
          <w:trHeight w:val="253"/>
        </w:trPr>
        <w:tc>
          <w:tcPr>
            <w:tcW w:w="4536" w:type="dxa"/>
            <w:tcBorders>
              <w:top w:val="single" w:sz="6" w:space="0" w:color="000000"/>
              <w:bottom w:val="single" w:sz="6" w:space="0" w:color="000000"/>
            </w:tcBorders>
          </w:tcPr>
          <w:p w14:paraId="70690F99" w14:textId="630B9F98" w:rsidR="00FE7B39" w:rsidRPr="00B13E1F" w:rsidRDefault="00FE7B39" w:rsidP="000A49C2">
            <w:pPr>
              <w:pStyle w:val="TableParagraph"/>
              <w:spacing w:before="3" w:line="230" w:lineRule="exact"/>
              <w:ind w:left="107"/>
              <w:rPr>
                <w:sz w:val="20"/>
                <w:lang w:val="sl-SI"/>
              </w:rPr>
            </w:pPr>
            <w:r w:rsidRPr="00B13E1F">
              <w:rPr>
                <w:sz w:val="20"/>
                <w:lang w:val="sl-SI"/>
              </w:rPr>
              <w:t>S</w:t>
            </w:r>
            <w:r w:rsidR="00A30103">
              <w:rPr>
                <w:sz w:val="20"/>
                <w:lang w:val="sl-SI"/>
              </w:rPr>
              <w:t>AP</w:t>
            </w:r>
            <w:r w:rsidRPr="00B13E1F">
              <w:rPr>
                <w:sz w:val="20"/>
                <w:lang w:val="sl-SI"/>
              </w:rPr>
              <w:t xml:space="preserve"> </w:t>
            </w:r>
            <w:r w:rsidR="00A30103">
              <w:rPr>
                <w:sz w:val="20"/>
                <w:lang w:val="sl-SI"/>
              </w:rPr>
              <w:t xml:space="preserve">SUCCESSFACTORS </w:t>
            </w:r>
            <w:proofErr w:type="spellStart"/>
            <w:r w:rsidR="00A30103" w:rsidRPr="00A30103">
              <w:rPr>
                <w:sz w:val="20"/>
                <w:lang w:val="sl-SI"/>
              </w:rPr>
              <w:t>Employee</w:t>
            </w:r>
            <w:proofErr w:type="spellEnd"/>
            <w:r w:rsidR="00A30103" w:rsidRPr="00A30103">
              <w:rPr>
                <w:sz w:val="20"/>
                <w:lang w:val="sl-SI"/>
              </w:rPr>
              <w:t xml:space="preserve"> Central</w:t>
            </w:r>
          </w:p>
        </w:tc>
        <w:tc>
          <w:tcPr>
            <w:tcW w:w="3686" w:type="dxa"/>
            <w:tcBorders>
              <w:top w:val="single" w:sz="6" w:space="0" w:color="000000"/>
              <w:bottom w:val="single" w:sz="6" w:space="0" w:color="000000"/>
            </w:tcBorders>
          </w:tcPr>
          <w:p w14:paraId="098865A9" w14:textId="77777777" w:rsidR="00FE7B39" w:rsidRPr="00B13E1F" w:rsidRDefault="00FE7B39" w:rsidP="000A49C2">
            <w:pPr>
              <w:pStyle w:val="TableParagraph"/>
              <w:spacing w:before="3" w:line="230" w:lineRule="exact"/>
              <w:ind w:left="107"/>
              <w:rPr>
                <w:sz w:val="20"/>
                <w:lang w:val="sl-SI"/>
              </w:rPr>
            </w:pPr>
            <w:r w:rsidRPr="00B13E1F">
              <w:rPr>
                <w:sz w:val="20"/>
                <w:lang w:val="sl-SI"/>
              </w:rPr>
              <w:t>SFSF EC INTEGRATION 1210</w:t>
            </w:r>
          </w:p>
        </w:tc>
      </w:tr>
    </w:tbl>
    <w:p w14:paraId="12A81BB6" w14:textId="77777777" w:rsidR="00FE7B39" w:rsidRDefault="00FE7B39" w:rsidP="00BC7E17">
      <w:pPr>
        <w:spacing w:after="120" w:line="276" w:lineRule="auto"/>
        <w:jc w:val="left"/>
      </w:pPr>
    </w:p>
    <w:p w14:paraId="48882BF0" w14:textId="76A6F1AE" w:rsidR="00BC7E17" w:rsidRDefault="00D82356" w:rsidP="00D82356">
      <w:pPr>
        <w:spacing w:after="120" w:line="276" w:lineRule="auto"/>
      </w:pPr>
      <w:r w:rsidRPr="00D82356">
        <w:t>SAP okolje Pošte Slovenije sestavlja več medsebojno povezanih SAP komponent, ki skupaj podpirajo celoten nabor poslovnih procesov. V nadaljevanju so povzete ključne komponente in njihov funkcionalni obseg:</w:t>
      </w:r>
    </w:p>
    <w:p w14:paraId="33C45368" w14:textId="77777777" w:rsidR="0099019C" w:rsidRDefault="0099019C" w:rsidP="00D82356">
      <w:pPr>
        <w:spacing w:after="120" w:line="276" w:lineRule="auto"/>
      </w:pPr>
    </w:p>
    <w:p w14:paraId="66F1F265" w14:textId="196F2F27" w:rsidR="00BC7E17" w:rsidRDefault="00ED1440" w:rsidP="00BC7E17">
      <w:pPr>
        <w:pStyle w:val="Odstavekseznama"/>
        <w:numPr>
          <w:ilvl w:val="0"/>
          <w:numId w:val="2"/>
        </w:numPr>
        <w:spacing w:after="120" w:line="276" w:lineRule="auto"/>
        <w:jc w:val="left"/>
      </w:pPr>
      <w:r>
        <w:t>SAP S/4HANA (ERP) – osrednji transakcijski sistem, ki podpira finančne procese (FI, CO),</w:t>
      </w:r>
      <w:r w:rsidR="0046333E">
        <w:t xml:space="preserve"> </w:t>
      </w:r>
      <w:r>
        <w:t>nabavo (MM), prodajo (SD), upravljanje osnovnih sredstev (FI-AA), investicije (IM), upravljanje skladišč in logistike ter druge ključne procese.</w:t>
      </w:r>
    </w:p>
    <w:p w14:paraId="6A0A5EBA" w14:textId="757A3445" w:rsidR="00BC7E17" w:rsidRDefault="00BC7E17" w:rsidP="00BC7E17">
      <w:pPr>
        <w:pStyle w:val="Odstavekseznama"/>
        <w:numPr>
          <w:ilvl w:val="0"/>
          <w:numId w:val="2"/>
        </w:numPr>
        <w:spacing w:after="120" w:line="276" w:lineRule="auto"/>
        <w:jc w:val="left"/>
      </w:pPr>
      <w:r>
        <w:t>S</w:t>
      </w:r>
      <w:r w:rsidR="00ED1440">
        <w:t xml:space="preserve">AP </w:t>
      </w:r>
      <w:proofErr w:type="spellStart"/>
      <w:r w:rsidR="00ED1440">
        <w:t>Fiori</w:t>
      </w:r>
      <w:proofErr w:type="spellEnd"/>
      <w:r w:rsidR="00ED1440">
        <w:t xml:space="preserve"> – sodobni uporabniški vmesnik za dostop do SAP aplikacij preko preglednih, vlogam prilagojenih </w:t>
      </w:r>
      <w:proofErr w:type="spellStart"/>
      <w:r w:rsidR="00ED1440">
        <w:t>Fiori</w:t>
      </w:r>
      <w:proofErr w:type="spellEnd"/>
      <w:r w:rsidR="00ED1440">
        <w:t xml:space="preserve"> aplikacij. Uporablja se v vseh organizacijskih enotah.</w:t>
      </w:r>
    </w:p>
    <w:p w14:paraId="13C74434" w14:textId="26BF26AF" w:rsidR="00BC7E17" w:rsidRDefault="00ED1440" w:rsidP="00BC7E17">
      <w:pPr>
        <w:pStyle w:val="Odstavekseznama"/>
        <w:numPr>
          <w:ilvl w:val="0"/>
          <w:numId w:val="2"/>
        </w:numPr>
        <w:spacing w:after="120" w:line="276" w:lineRule="auto"/>
        <w:jc w:val="left"/>
      </w:pPr>
      <w:r>
        <w:t xml:space="preserve">SAP BW/4HANA – centralno podatkovno skladišče in analitična platforma za pripravo poročil, analiz in poslovnega odločanja. Podpira področja financ, </w:t>
      </w:r>
      <w:proofErr w:type="spellStart"/>
      <w:r>
        <w:t>kontrolinga</w:t>
      </w:r>
      <w:proofErr w:type="spellEnd"/>
      <w:r>
        <w:t>, logistike, kadrov ter operativnih analiz.</w:t>
      </w:r>
    </w:p>
    <w:p w14:paraId="5C7EB69B" w14:textId="2A2C7237" w:rsidR="00BC7E17" w:rsidRDefault="00ED1440" w:rsidP="00BC7E17">
      <w:pPr>
        <w:pStyle w:val="Odstavekseznama"/>
        <w:numPr>
          <w:ilvl w:val="0"/>
          <w:numId w:val="2"/>
        </w:numPr>
        <w:spacing w:after="120" w:line="276" w:lineRule="auto"/>
        <w:jc w:val="left"/>
      </w:pPr>
      <w:r>
        <w:t xml:space="preserve">SAP </w:t>
      </w:r>
      <w:proofErr w:type="spellStart"/>
      <w:r>
        <w:t>Analytics</w:t>
      </w:r>
      <w:proofErr w:type="spellEnd"/>
      <w:r>
        <w:t xml:space="preserve"> </w:t>
      </w:r>
      <w:proofErr w:type="spellStart"/>
      <w:r>
        <w:t>Cloud</w:t>
      </w:r>
      <w:proofErr w:type="spellEnd"/>
      <w:r>
        <w:t xml:space="preserve"> (SAC) – rešitev za planiranje, poročanje in napredne analize v oblaku. Integrirana je z BW/4HANA ter omogoča pripravo finančnih in poslovnih planov.</w:t>
      </w:r>
    </w:p>
    <w:p w14:paraId="70F3F27D" w14:textId="0D6EF10D" w:rsidR="00BC7E17" w:rsidRDefault="00ED1440" w:rsidP="00BC7E17">
      <w:pPr>
        <w:pStyle w:val="Odstavekseznama"/>
        <w:numPr>
          <w:ilvl w:val="0"/>
          <w:numId w:val="2"/>
        </w:numPr>
        <w:spacing w:after="120" w:line="276" w:lineRule="auto"/>
        <w:jc w:val="left"/>
      </w:pPr>
      <w:r>
        <w:t xml:space="preserve">SAP </w:t>
      </w:r>
      <w:proofErr w:type="spellStart"/>
      <w:r>
        <w:t>Convergent</w:t>
      </w:r>
      <w:proofErr w:type="spellEnd"/>
      <w:r>
        <w:t xml:space="preserve"> </w:t>
      </w:r>
      <w:proofErr w:type="spellStart"/>
      <w:r>
        <w:t>Charging</w:t>
      </w:r>
      <w:proofErr w:type="spellEnd"/>
      <w:r>
        <w:t xml:space="preserve"> (SAP CC) – sistem za kompleksne obračunske modele, uporabo storitev ter pripravo obračunskih podatkov. Ključna komponenta za </w:t>
      </w:r>
      <w:proofErr w:type="spellStart"/>
      <w:r>
        <w:t>billing</w:t>
      </w:r>
      <w:proofErr w:type="spellEnd"/>
      <w:r>
        <w:t xml:space="preserve"> procese.</w:t>
      </w:r>
    </w:p>
    <w:p w14:paraId="3671119A" w14:textId="0AE49AEF" w:rsidR="0068784B" w:rsidRDefault="00ED1440" w:rsidP="00BC7E17">
      <w:pPr>
        <w:pStyle w:val="Odstavekseznama"/>
        <w:numPr>
          <w:ilvl w:val="0"/>
          <w:numId w:val="2"/>
        </w:numPr>
        <w:spacing w:after="120" w:line="276" w:lineRule="auto"/>
        <w:jc w:val="left"/>
      </w:pPr>
      <w:r>
        <w:t xml:space="preserve">SAP </w:t>
      </w:r>
      <w:proofErr w:type="spellStart"/>
      <w:r>
        <w:t>Process</w:t>
      </w:r>
      <w:proofErr w:type="spellEnd"/>
      <w:r>
        <w:t xml:space="preserve"> </w:t>
      </w:r>
      <w:proofErr w:type="spellStart"/>
      <w:r>
        <w:t>Integration</w:t>
      </w:r>
      <w:proofErr w:type="spellEnd"/>
      <w:r>
        <w:t xml:space="preserve"> / </w:t>
      </w:r>
      <w:proofErr w:type="spellStart"/>
      <w:r>
        <w:t>Process</w:t>
      </w:r>
      <w:proofErr w:type="spellEnd"/>
      <w:r>
        <w:t xml:space="preserve"> </w:t>
      </w:r>
      <w:proofErr w:type="spellStart"/>
      <w:r>
        <w:t>Orchestration</w:t>
      </w:r>
      <w:proofErr w:type="spellEnd"/>
      <w:r>
        <w:t xml:space="preserve"> (PI/PO) – integracijska platforma,</w:t>
      </w:r>
      <w:r w:rsidR="00782E61">
        <w:t xml:space="preserve"> </w:t>
      </w:r>
      <w:r>
        <w:t>ki</w:t>
      </w:r>
    </w:p>
    <w:p w14:paraId="7F0B52F5" w14:textId="5E6A2C05" w:rsidR="00BC7E17" w:rsidRDefault="00C66E20" w:rsidP="00C66E20">
      <w:pPr>
        <w:pStyle w:val="Odstavekseznama"/>
        <w:spacing w:after="120" w:line="276" w:lineRule="auto"/>
        <w:jc w:val="left"/>
      </w:pPr>
      <w:r>
        <w:t>p</w:t>
      </w:r>
      <w:r w:rsidR="00ED1440">
        <w:t>ovezuje</w:t>
      </w:r>
      <w:r>
        <w:t xml:space="preserve"> </w:t>
      </w:r>
      <w:r w:rsidR="00ED1440">
        <w:t xml:space="preserve">SAP z zunanjimi ter notranjimi sistemi. Omogoča </w:t>
      </w:r>
      <w:proofErr w:type="spellStart"/>
      <w:r w:rsidR="00ED1440">
        <w:t>IDoc</w:t>
      </w:r>
      <w:proofErr w:type="spellEnd"/>
      <w:r w:rsidR="00ED1440">
        <w:t>, SOAP, REST, RFC in druge integracijske protokole.</w:t>
      </w:r>
    </w:p>
    <w:p w14:paraId="28342F23" w14:textId="55F1B975" w:rsidR="00BC7E17" w:rsidRDefault="00ED1440" w:rsidP="00BC7E17">
      <w:pPr>
        <w:pStyle w:val="Odstavekseznama"/>
        <w:numPr>
          <w:ilvl w:val="0"/>
          <w:numId w:val="2"/>
        </w:numPr>
        <w:spacing w:after="120" w:line="276" w:lineRule="auto"/>
        <w:jc w:val="left"/>
      </w:pPr>
      <w:r>
        <w:t xml:space="preserve">SAP </w:t>
      </w:r>
      <w:proofErr w:type="spellStart"/>
      <w:r>
        <w:t>Solution</w:t>
      </w:r>
      <w:proofErr w:type="spellEnd"/>
      <w:r>
        <w:t xml:space="preserve"> Manager – centralno orodje za upravljanje sprememb, dokumentacijo, nadzor in podporo. Uporablja se za transportni sistem, ITSM procese ter nadzor SAP okolja.</w:t>
      </w:r>
    </w:p>
    <w:p w14:paraId="0DFF7206" w14:textId="700051C6" w:rsidR="00FE7B39" w:rsidRDefault="00ED1440" w:rsidP="00FE7B39">
      <w:pPr>
        <w:pStyle w:val="Odstavekseznama"/>
        <w:numPr>
          <w:ilvl w:val="0"/>
          <w:numId w:val="2"/>
        </w:numPr>
        <w:spacing w:after="120" w:line="276" w:lineRule="auto"/>
        <w:jc w:val="left"/>
      </w:pPr>
      <w:r>
        <w:t xml:space="preserve">SAP </w:t>
      </w:r>
      <w:proofErr w:type="spellStart"/>
      <w:r>
        <w:t>SuccessFactors</w:t>
      </w:r>
      <w:proofErr w:type="spellEnd"/>
      <w:r>
        <w:t xml:space="preserve"> (SF) – modularna HR rešitev v oblaku za upravljanje kadrovskih procesov (</w:t>
      </w:r>
      <w:proofErr w:type="spellStart"/>
      <w:r>
        <w:t>Employee</w:t>
      </w:r>
      <w:proofErr w:type="spellEnd"/>
      <w:r>
        <w:t xml:space="preserve"> Central, rekrutiranje, razvoj zaposlenih).</w:t>
      </w:r>
    </w:p>
    <w:p w14:paraId="06D2E4E2" w14:textId="1785E6A5" w:rsidR="00970DD6" w:rsidRDefault="00970DD6" w:rsidP="00970DD6">
      <w:pPr>
        <w:spacing w:after="120" w:line="276" w:lineRule="auto"/>
      </w:pPr>
      <w:r w:rsidRPr="00970DD6">
        <w:t xml:space="preserve">S temi komponentami SAP pokriva naslednja funkcionalna področja: matični podatki, nabava, prodaja, logistika, </w:t>
      </w:r>
      <w:proofErr w:type="spellStart"/>
      <w:r w:rsidRPr="00970DD6">
        <w:t>billing</w:t>
      </w:r>
      <w:proofErr w:type="spellEnd"/>
      <w:r w:rsidRPr="00970DD6">
        <w:t xml:space="preserve">, finance, računovodstvo, </w:t>
      </w:r>
      <w:proofErr w:type="spellStart"/>
      <w:r w:rsidRPr="00970DD6">
        <w:t>kontroling</w:t>
      </w:r>
      <w:proofErr w:type="spellEnd"/>
      <w:r w:rsidRPr="00970DD6">
        <w:t xml:space="preserve">, </w:t>
      </w:r>
      <w:r w:rsidR="00951888">
        <w:t>kadrovske zadeve (HR)</w:t>
      </w:r>
      <w:r w:rsidRPr="00970DD6">
        <w:t>, obračun plač, vzdrževanje, upravljanje nepremičnin ter poslovno poročanje.</w:t>
      </w:r>
    </w:p>
    <w:p w14:paraId="0EAB21FB" w14:textId="71E0A3DB" w:rsidR="00ED1440" w:rsidRDefault="00ED1440" w:rsidP="002D570E">
      <w:pPr>
        <w:pStyle w:val="Naslov1"/>
        <w:numPr>
          <w:ilvl w:val="0"/>
          <w:numId w:val="4"/>
        </w:numPr>
      </w:pPr>
      <w:bookmarkStart w:id="3" w:name="_Toc220598931"/>
      <w:r w:rsidRPr="001D614E">
        <w:lastRenderedPageBreak/>
        <w:t>SAP tehnična infrastruktura</w:t>
      </w:r>
      <w:bookmarkEnd w:id="3"/>
    </w:p>
    <w:p w14:paraId="7E327C8A" w14:textId="77777777" w:rsidR="00444147" w:rsidRPr="00444147" w:rsidRDefault="00444147" w:rsidP="00444147"/>
    <w:p w14:paraId="5F126D43" w14:textId="50958467" w:rsidR="00183FF7" w:rsidRDefault="00ED1440" w:rsidP="00D82356">
      <w:pPr>
        <w:spacing w:after="120" w:line="276" w:lineRule="auto"/>
      </w:pPr>
      <w:r>
        <w:t xml:space="preserve">SAP tehnična infrastruktura Pošte Slovenije temelji na visoko razpoložljivi platformi SAP HANA, nameščeni na namenskih </w:t>
      </w:r>
      <w:proofErr w:type="spellStart"/>
      <w:r>
        <w:t>appliance</w:t>
      </w:r>
      <w:proofErr w:type="spellEnd"/>
      <w:r>
        <w:t xml:space="preserve"> strežnikih proizvajalca, ki zagotavljajo optimalno delovanje, certificirano skladno s SAP standardi. Celotna arhitektura je zasnovana za stabilno, zmogljivo in </w:t>
      </w:r>
      <w:r w:rsidR="00183FF7">
        <w:t>varno delovanje kritičnih poslovnih procesov.</w:t>
      </w:r>
    </w:p>
    <w:p w14:paraId="32782028" w14:textId="516ED6C5" w:rsidR="00B4714B" w:rsidRDefault="00183FF7" w:rsidP="00D82356">
      <w:pPr>
        <w:spacing w:after="120" w:line="276" w:lineRule="auto"/>
      </w:pPr>
      <w:r>
        <w:t xml:space="preserve">SAP HANA </w:t>
      </w:r>
      <w:proofErr w:type="spellStart"/>
      <w:r>
        <w:t>appliance</w:t>
      </w:r>
      <w:proofErr w:type="spellEnd"/>
      <w:r>
        <w:t xml:space="preserve"> infrastruktura – uporablja se arhitektura scale-up, kjer so HANA podatkovne baze nameščene na namenskih strežnikih z visoko zmogljivimi procesorji, velikimi količinami RAM-a in SSD skladišči. Strežniki so certificirani s strani SAP in zasnovani za največjo stabilnost.</w:t>
      </w:r>
    </w:p>
    <w:p w14:paraId="219F875A" w14:textId="77777777" w:rsidR="00183FF7" w:rsidRDefault="00183FF7" w:rsidP="00183FF7">
      <w:pPr>
        <w:spacing w:after="120" w:line="276" w:lineRule="auto"/>
      </w:pPr>
    </w:p>
    <w:p w14:paraId="76734CA0" w14:textId="257B6FA6" w:rsidR="00B4714B" w:rsidRDefault="00B4714B" w:rsidP="00ED1440">
      <w:pPr>
        <w:spacing w:after="120" w:line="276" w:lineRule="auto"/>
        <w:rPr>
          <w:noProof/>
        </w:rPr>
      </w:pPr>
      <w:r>
        <w:rPr>
          <w:noProof/>
        </w:rPr>
        <w:t xml:space="preserve">                   </w:t>
      </w:r>
      <w:r>
        <w:rPr>
          <w:noProof/>
        </w:rPr>
        <w:drawing>
          <wp:inline distT="0" distB="0" distL="0" distR="0" wp14:anchorId="36FD5932" wp14:editId="5B732274">
            <wp:extent cx="4529455" cy="3152140"/>
            <wp:effectExtent l="0" t="0" r="4445" b="0"/>
            <wp:docPr id="9617760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9455" cy="3152140"/>
                    </a:xfrm>
                    <a:prstGeom prst="rect">
                      <a:avLst/>
                    </a:prstGeom>
                    <a:noFill/>
                  </pic:spPr>
                </pic:pic>
              </a:graphicData>
            </a:graphic>
          </wp:inline>
        </w:drawing>
      </w:r>
    </w:p>
    <w:p w14:paraId="496C1912" w14:textId="17B11D6B" w:rsidR="00B4714B" w:rsidRDefault="00B4714B" w:rsidP="00B4714B">
      <w:pPr>
        <w:spacing w:after="120" w:line="276" w:lineRule="auto"/>
        <w:jc w:val="center"/>
        <w:rPr>
          <w:rFonts w:cs="Segoe UI"/>
          <w:i/>
          <w:szCs w:val="22"/>
        </w:rPr>
      </w:pPr>
      <w:r w:rsidRPr="000867FA">
        <w:rPr>
          <w:rFonts w:cs="Segoe UI"/>
          <w:i/>
          <w:szCs w:val="22"/>
        </w:rPr>
        <w:t xml:space="preserve">Slika </w:t>
      </w:r>
      <w:r>
        <w:rPr>
          <w:rFonts w:cs="Segoe UI"/>
          <w:i/>
          <w:szCs w:val="22"/>
        </w:rPr>
        <w:t>1</w:t>
      </w:r>
      <w:r w:rsidRPr="000867FA">
        <w:rPr>
          <w:rFonts w:cs="Segoe UI"/>
          <w:i/>
          <w:szCs w:val="22"/>
        </w:rPr>
        <w:t>: topološki načrt postavitve treh infrastrukturnih nivojev za SAP HANA</w:t>
      </w:r>
    </w:p>
    <w:p w14:paraId="710F384F" w14:textId="77777777" w:rsidR="00B4714B" w:rsidRDefault="00B4714B" w:rsidP="00ED1440">
      <w:pPr>
        <w:spacing w:after="120" w:line="276" w:lineRule="auto"/>
      </w:pPr>
    </w:p>
    <w:p w14:paraId="7E263F63" w14:textId="31B30F8D" w:rsidR="00AE3A3C" w:rsidRDefault="00ED1440" w:rsidP="00AE3A3C">
      <w:pPr>
        <w:pStyle w:val="Odstavekseznama"/>
        <w:numPr>
          <w:ilvl w:val="0"/>
          <w:numId w:val="3"/>
        </w:numPr>
        <w:spacing w:after="120" w:line="276" w:lineRule="auto"/>
      </w:pPr>
      <w:r>
        <w:t xml:space="preserve">Visoka razpoložljivost (HA) – implementiran je model visoke razpoložljivosti s </w:t>
      </w:r>
      <w:proofErr w:type="spellStart"/>
      <w:r>
        <w:t>stand-by</w:t>
      </w:r>
      <w:proofErr w:type="spellEnd"/>
      <w:r>
        <w:t xml:space="preserve"> instanco in sinhrono replikacijo podatkov. Ob preklopu se poslovanje nadaljuje z minimalnimi prekinitvami.</w:t>
      </w:r>
    </w:p>
    <w:p w14:paraId="358DF4F1" w14:textId="65EF400C" w:rsidR="00AE3A3C" w:rsidRDefault="00ED1440" w:rsidP="00AE3A3C">
      <w:pPr>
        <w:pStyle w:val="Odstavekseznama"/>
        <w:numPr>
          <w:ilvl w:val="0"/>
          <w:numId w:val="3"/>
        </w:numPr>
        <w:spacing w:after="120" w:line="276" w:lineRule="auto"/>
      </w:pPr>
      <w:proofErr w:type="spellStart"/>
      <w:r>
        <w:t>Disaster</w:t>
      </w:r>
      <w:proofErr w:type="spellEnd"/>
      <w:r>
        <w:t xml:space="preserve"> </w:t>
      </w:r>
      <w:proofErr w:type="spellStart"/>
      <w:r>
        <w:t>recovery</w:t>
      </w:r>
      <w:proofErr w:type="spellEnd"/>
      <w:r>
        <w:t xml:space="preserve"> (DR) – zagotovljena je asinhrona replikacija na oddaljeno lokacijo, kar omogoča obnovitev delovanja v primeru večjih izpadov primarne lokacije.</w:t>
      </w:r>
    </w:p>
    <w:p w14:paraId="1F71B027" w14:textId="0CD562A2" w:rsidR="00AE3A3C" w:rsidRDefault="00ED1440" w:rsidP="00AE3A3C">
      <w:pPr>
        <w:pStyle w:val="Odstavekseznama"/>
        <w:numPr>
          <w:ilvl w:val="0"/>
          <w:numId w:val="3"/>
        </w:numPr>
        <w:spacing w:after="120" w:line="276" w:lineRule="auto"/>
      </w:pPr>
      <w:proofErr w:type="spellStart"/>
      <w:r>
        <w:t>Virtualizacijska</w:t>
      </w:r>
      <w:proofErr w:type="spellEnd"/>
      <w:r>
        <w:t xml:space="preserve"> plast – aplikativni strežniki SAP (AS ABAP, AS Java, </w:t>
      </w:r>
      <w:proofErr w:type="spellStart"/>
      <w:r>
        <w:t>Fiori</w:t>
      </w:r>
      <w:proofErr w:type="spellEnd"/>
      <w:r>
        <w:t xml:space="preserve"> Front-</w:t>
      </w:r>
      <w:proofErr w:type="spellStart"/>
      <w:r>
        <w:t>end</w:t>
      </w:r>
      <w:proofErr w:type="spellEnd"/>
      <w:r>
        <w:t xml:space="preserve"> Server, BW in PI/PO komponenta) delujejo na </w:t>
      </w:r>
      <w:proofErr w:type="spellStart"/>
      <w:r>
        <w:t>virtualizacijskem</w:t>
      </w:r>
      <w:proofErr w:type="spellEnd"/>
      <w:r>
        <w:t xml:space="preserve"> okolju </w:t>
      </w:r>
      <w:proofErr w:type="spellStart"/>
      <w:r>
        <w:t>Hyper</w:t>
      </w:r>
      <w:proofErr w:type="spellEnd"/>
      <w:r>
        <w:t>-V, ki omogoča učinkovito upravljanje virov, izolacijo sistemov in fleksibilnost pri nadgradnjah.</w:t>
      </w:r>
    </w:p>
    <w:p w14:paraId="41303CC9" w14:textId="328D6966" w:rsidR="00AE3A3C" w:rsidRDefault="00ED1440" w:rsidP="00AE3A3C">
      <w:pPr>
        <w:pStyle w:val="Odstavekseznama"/>
        <w:numPr>
          <w:ilvl w:val="0"/>
          <w:numId w:val="3"/>
        </w:numPr>
        <w:spacing w:after="120" w:line="276" w:lineRule="auto"/>
      </w:pPr>
      <w:r>
        <w:t xml:space="preserve">Operacijski sistemi – HANA DB strežniki uporabljajo SUSE Linux </w:t>
      </w:r>
      <w:proofErr w:type="spellStart"/>
      <w:r>
        <w:t>Enterprise</w:t>
      </w:r>
      <w:proofErr w:type="spellEnd"/>
      <w:r>
        <w:t xml:space="preserve"> Server </w:t>
      </w:r>
      <w:proofErr w:type="spellStart"/>
      <w:r>
        <w:t>for</w:t>
      </w:r>
      <w:proofErr w:type="spellEnd"/>
      <w:r>
        <w:t xml:space="preserve"> SAP </w:t>
      </w:r>
      <w:proofErr w:type="spellStart"/>
      <w:r>
        <w:t>Applications</w:t>
      </w:r>
      <w:proofErr w:type="spellEnd"/>
      <w:r>
        <w:t>, aplikativni strežniki pa Windows Server, skladno z interno politiko upravljanja strežniške infrastrukture.</w:t>
      </w:r>
    </w:p>
    <w:p w14:paraId="21AF405C" w14:textId="1089E7A9" w:rsidR="00AE3A3C" w:rsidRDefault="00ED1440" w:rsidP="00AE3A3C">
      <w:pPr>
        <w:pStyle w:val="Odstavekseznama"/>
        <w:numPr>
          <w:ilvl w:val="0"/>
          <w:numId w:val="3"/>
        </w:numPr>
        <w:spacing w:after="120" w:line="276" w:lineRule="auto"/>
      </w:pPr>
      <w:r>
        <w:t xml:space="preserve">SAP okolja – vzpostavljena so ločena SAP okolja: razvojno (DEV), testno (TST), </w:t>
      </w:r>
      <w:proofErr w:type="spellStart"/>
      <w:r>
        <w:t>predprodukcijsko</w:t>
      </w:r>
      <w:proofErr w:type="spellEnd"/>
      <w:r>
        <w:t xml:space="preserve"> (QAS) in produkcijsko (PRD). Okolja vključujejo lastne HANA baze in </w:t>
      </w:r>
      <w:r>
        <w:lastRenderedPageBreak/>
        <w:t>aplikativne strežnike, kar zagotavlja ločeno upravljanje transportov, testiranja in implementacij.</w:t>
      </w:r>
    </w:p>
    <w:p w14:paraId="44F3979C" w14:textId="40C2548C" w:rsidR="00AE3A3C" w:rsidRDefault="00ED1440" w:rsidP="00AE3A3C">
      <w:pPr>
        <w:pStyle w:val="Odstavekseznama"/>
        <w:numPr>
          <w:ilvl w:val="0"/>
          <w:numId w:val="3"/>
        </w:numPr>
        <w:spacing w:after="120" w:line="276" w:lineRule="auto"/>
      </w:pPr>
      <w:r>
        <w:t xml:space="preserve">Transportni sistem – transporti se upravljajo preko SAP </w:t>
      </w:r>
      <w:proofErr w:type="spellStart"/>
      <w:r>
        <w:t>Solution</w:t>
      </w:r>
      <w:proofErr w:type="spellEnd"/>
      <w:r>
        <w:t xml:space="preserve"> Managerja in standardnega SAP transportnega mehanizma (STMS). Uporabljajo se transportne poti DEV → TST → QAS → PRD.</w:t>
      </w:r>
    </w:p>
    <w:p w14:paraId="32A5EB2D" w14:textId="7892DBEC" w:rsidR="00AE3A3C" w:rsidRDefault="00ED1440" w:rsidP="00AE3A3C">
      <w:pPr>
        <w:pStyle w:val="Odstavekseznama"/>
        <w:numPr>
          <w:ilvl w:val="0"/>
          <w:numId w:val="3"/>
        </w:numPr>
        <w:spacing w:after="120" w:line="276" w:lineRule="auto"/>
      </w:pPr>
      <w:r>
        <w:t>Varnostne kopije (</w:t>
      </w:r>
      <w:proofErr w:type="spellStart"/>
      <w:r>
        <w:t>backup</w:t>
      </w:r>
      <w:proofErr w:type="spellEnd"/>
      <w:r>
        <w:t>/</w:t>
      </w:r>
      <w:proofErr w:type="spellStart"/>
      <w:r>
        <w:t>restore</w:t>
      </w:r>
      <w:proofErr w:type="spellEnd"/>
      <w:r>
        <w:t>) – izvajajo se redne polne in diferencialne varnostne kopije SAP HANA baz ter OS-</w:t>
      </w:r>
      <w:proofErr w:type="spellStart"/>
      <w:r>
        <w:t>level</w:t>
      </w:r>
      <w:proofErr w:type="spellEnd"/>
      <w:r>
        <w:t xml:space="preserve"> </w:t>
      </w:r>
      <w:proofErr w:type="spellStart"/>
      <w:r>
        <w:t>backupi</w:t>
      </w:r>
      <w:proofErr w:type="spellEnd"/>
      <w:r>
        <w:t xml:space="preserve"> aplikativnih strežnikov. Uporabljajo se standardna orodja za </w:t>
      </w:r>
      <w:proofErr w:type="spellStart"/>
      <w:r>
        <w:t>backup</w:t>
      </w:r>
      <w:proofErr w:type="spellEnd"/>
      <w:r>
        <w:t>, skladna s SUSE/HANA priporočili.</w:t>
      </w:r>
    </w:p>
    <w:p w14:paraId="53C19F95" w14:textId="21C7B064" w:rsidR="00AE3A3C" w:rsidRDefault="00ED1440" w:rsidP="00AE3A3C">
      <w:pPr>
        <w:pStyle w:val="Odstavekseznama"/>
        <w:numPr>
          <w:ilvl w:val="0"/>
          <w:numId w:val="3"/>
        </w:numPr>
        <w:spacing w:after="120" w:line="276" w:lineRule="auto"/>
      </w:pPr>
      <w:r>
        <w:t>Omrežna arhitektura – SAP sistemi so del segmentirane omrežne arhitekture, kjer so podatkovne baze, aplikativni strežniki in integracijske komponente razdeljene v ločene varnostne cone. Dostop do SAP okolja je urejen preko varnostnih pravil, VPN in notranjih RBAC mehanizmov.</w:t>
      </w:r>
    </w:p>
    <w:p w14:paraId="41EA9724" w14:textId="26148304" w:rsidR="00140780" w:rsidRDefault="00ED1440" w:rsidP="00140780">
      <w:pPr>
        <w:pStyle w:val="Odstavekseznama"/>
        <w:numPr>
          <w:ilvl w:val="0"/>
          <w:numId w:val="3"/>
        </w:numPr>
        <w:spacing w:after="120" w:line="276" w:lineRule="auto"/>
      </w:pPr>
      <w:r>
        <w:t>Prevzem in upravljanje zmogljivosti – zmogljivost SAP sistema se redno nadzoruje (CPU, RAM, I/O, omrežne povezave). Poročila o zmogljivosti pripravljajo skrbniki SAP</w:t>
      </w:r>
      <w:r w:rsidR="0002601D">
        <w:t xml:space="preserve"> na strani izvajalca</w:t>
      </w:r>
      <w:r>
        <w:t xml:space="preserve"> v sodelovanju z IT službo</w:t>
      </w:r>
      <w:r w:rsidR="0002601D">
        <w:t xml:space="preserve"> naročnika</w:t>
      </w:r>
      <w:r>
        <w:t>.</w:t>
      </w:r>
    </w:p>
    <w:p w14:paraId="21308456" w14:textId="1BB174AE" w:rsidR="00140780" w:rsidRDefault="00140780" w:rsidP="00140780">
      <w:pPr>
        <w:spacing w:after="120" w:line="276" w:lineRule="auto"/>
      </w:pPr>
      <w:r>
        <w:t>V naslednji tabeli navajamo še opise različnih SAP programskih komponent, ki so v uporabi v naročnikovem okolju:</w:t>
      </w:r>
    </w:p>
    <w:tbl>
      <w:tblPr>
        <w:tblStyle w:val="TableNormal1"/>
        <w:tblW w:w="0" w:type="auto"/>
        <w:tblInd w:w="86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558"/>
        <w:gridCol w:w="6665"/>
      </w:tblGrid>
      <w:tr w:rsidR="00140780" w:rsidRPr="00B13E1F" w14:paraId="074C9AF4" w14:textId="77777777" w:rsidTr="00267BC9">
        <w:trPr>
          <w:trHeight w:val="253"/>
        </w:trPr>
        <w:tc>
          <w:tcPr>
            <w:tcW w:w="1558" w:type="dxa"/>
            <w:tcBorders>
              <w:bottom w:val="single" w:sz="6" w:space="0" w:color="000000"/>
              <w:right w:val="single" w:sz="6" w:space="0" w:color="000000"/>
            </w:tcBorders>
            <w:shd w:val="clear" w:color="auto" w:fill="C5D9F0"/>
          </w:tcPr>
          <w:p w14:paraId="1E7AF9BB" w14:textId="77777777" w:rsidR="00140780" w:rsidRPr="00B13E1F" w:rsidRDefault="00140780" w:rsidP="00267BC9">
            <w:pPr>
              <w:pStyle w:val="TableParagraph"/>
              <w:spacing w:before="3" w:line="230" w:lineRule="exact"/>
              <w:ind w:left="18" w:right="2"/>
              <w:jc w:val="center"/>
              <w:rPr>
                <w:b/>
                <w:sz w:val="20"/>
                <w:lang w:val="sl-SI"/>
              </w:rPr>
            </w:pPr>
            <w:r w:rsidRPr="00B13E1F">
              <w:rPr>
                <w:b/>
                <w:sz w:val="20"/>
                <w:lang w:val="sl-SI"/>
              </w:rPr>
              <w:t>Ime</w:t>
            </w:r>
            <w:r w:rsidRPr="00B13E1F">
              <w:rPr>
                <w:b/>
                <w:spacing w:val="-4"/>
                <w:sz w:val="20"/>
                <w:lang w:val="sl-SI"/>
              </w:rPr>
              <w:t xml:space="preserve"> </w:t>
            </w:r>
            <w:r w:rsidRPr="00B13E1F">
              <w:rPr>
                <w:b/>
                <w:spacing w:val="-2"/>
                <w:sz w:val="20"/>
                <w:lang w:val="sl-SI"/>
              </w:rPr>
              <w:t>sistema</w:t>
            </w:r>
          </w:p>
        </w:tc>
        <w:tc>
          <w:tcPr>
            <w:tcW w:w="6665" w:type="dxa"/>
            <w:tcBorders>
              <w:left w:val="single" w:sz="6" w:space="0" w:color="000000"/>
              <w:bottom w:val="single" w:sz="6" w:space="0" w:color="000000"/>
            </w:tcBorders>
            <w:shd w:val="clear" w:color="auto" w:fill="C5D9F0"/>
          </w:tcPr>
          <w:p w14:paraId="6ECB4616" w14:textId="77777777" w:rsidR="00140780" w:rsidRPr="00B13E1F" w:rsidRDefault="00140780" w:rsidP="00267BC9">
            <w:pPr>
              <w:pStyle w:val="TableParagraph"/>
              <w:spacing w:before="3" w:line="230" w:lineRule="exact"/>
              <w:ind w:left="35"/>
              <w:jc w:val="center"/>
              <w:rPr>
                <w:b/>
                <w:sz w:val="20"/>
                <w:lang w:val="sl-SI"/>
              </w:rPr>
            </w:pPr>
            <w:r w:rsidRPr="00B13E1F">
              <w:rPr>
                <w:b/>
                <w:sz w:val="20"/>
                <w:lang w:val="sl-SI"/>
              </w:rPr>
              <w:t>Opis</w:t>
            </w:r>
            <w:r w:rsidRPr="00B13E1F">
              <w:rPr>
                <w:b/>
                <w:spacing w:val="-5"/>
                <w:sz w:val="20"/>
                <w:lang w:val="sl-SI"/>
              </w:rPr>
              <w:t xml:space="preserve"> </w:t>
            </w:r>
            <w:r w:rsidRPr="00B13E1F">
              <w:rPr>
                <w:b/>
                <w:sz w:val="20"/>
                <w:lang w:val="sl-SI"/>
              </w:rPr>
              <w:t>SAP</w:t>
            </w:r>
            <w:r w:rsidRPr="00B13E1F">
              <w:rPr>
                <w:b/>
                <w:spacing w:val="-4"/>
                <w:sz w:val="20"/>
                <w:lang w:val="sl-SI"/>
              </w:rPr>
              <w:t xml:space="preserve"> </w:t>
            </w:r>
            <w:r w:rsidRPr="00B13E1F">
              <w:rPr>
                <w:b/>
                <w:spacing w:val="-2"/>
                <w:sz w:val="20"/>
                <w:lang w:val="sl-SI"/>
              </w:rPr>
              <w:t>sistema</w:t>
            </w:r>
          </w:p>
        </w:tc>
      </w:tr>
      <w:tr w:rsidR="00140780" w:rsidRPr="00B13E1F" w14:paraId="7B2AEB77" w14:textId="77777777" w:rsidTr="00267BC9">
        <w:trPr>
          <w:trHeight w:val="248"/>
        </w:trPr>
        <w:tc>
          <w:tcPr>
            <w:tcW w:w="8223" w:type="dxa"/>
            <w:gridSpan w:val="2"/>
            <w:tcBorders>
              <w:top w:val="single" w:sz="6" w:space="0" w:color="000000"/>
              <w:bottom w:val="single" w:sz="6" w:space="0" w:color="000000"/>
            </w:tcBorders>
            <w:shd w:val="clear" w:color="auto" w:fill="DAEDF3"/>
          </w:tcPr>
          <w:p w14:paraId="20E137EB" w14:textId="77777777" w:rsidR="00140780" w:rsidRPr="00B13E1F" w:rsidRDefault="00140780" w:rsidP="00267BC9">
            <w:pPr>
              <w:pStyle w:val="TableParagraph"/>
              <w:spacing w:line="228" w:lineRule="exact"/>
              <w:ind w:left="107"/>
              <w:rPr>
                <w:sz w:val="20"/>
                <w:lang w:val="sl-SI"/>
              </w:rPr>
            </w:pPr>
            <w:r w:rsidRPr="00B13E1F">
              <w:rPr>
                <w:sz w:val="20"/>
                <w:lang w:val="sl-SI"/>
              </w:rPr>
              <w:t>S4HANA</w:t>
            </w:r>
          </w:p>
        </w:tc>
      </w:tr>
      <w:tr w:rsidR="00140780" w:rsidRPr="00B13E1F" w14:paraId="56CE9FEA" w14:textId="77777777" w:rsidTr="00267BC9">
        <w:trPr>
          <w:trHeight w:val="251"/>
        </w:trPr>
        <w:tc>
          <w:tcPr>
            <w:tcW w:w="1558" w:type="dxa"/>
            <w:tcBorders>
              <w:top w:val="single" w:sz="6" w:space="0" w:color="000000"/>
              <w:bottom w:val="single" w:sz="6" w:space="0" w:color="000000"/>
              <w:right w:val="single" w:sz="6" w:space="0" w:color="000000"/>
            </w:tcBorders>
          </w:tcPr>
          <w:p w14:paraId="38981DCE" w14:textId="77777777" w:rsidR="00140780" w:rsidRPr="00B13E1F" w:rsidRDefault="00140780" w:rsidP="00267BC9">
            <w:pPr>
              <w:pStyle w:val="TableParagraph"/>
              <w:spacing w:before="3" w:line="228" w:lineRule="exact"/>
              <w:ind w:left="18"/>
              <w:jc w:val="center"/>
              <w:rPr>
                <w:sz w:val="20"/>
                <w:lang w:val="sl-SI"/>
              </w:rPr>
            </w:pPr>
            <w:r w:rsidRPr="00B13E1F">
              <w:rPr>
                <w:sz w:val="20"/>
                <w:lang w:val="sl-SI"/>
              </w:rPr>
              <w:t>PSD</w:t>
            </w:r>
          </w:p>
        </w:tc>
        <w:tc>
          <w:tcPr>
            <w:tcW w:w="6665" w:type="dxa"/>
            <w:tcBorders>
              <w:top w:val="single" w:sz="6" w:space="0" w:color="000000"/>
              <w:left w:val="single" w:sz="6" w:space="0" w:color="000000"/>
              <w:bottom w:val="single" w:sz="6" w:space="0" w:color="000000"/>
            </w:tcBorders>
          </w:tcPr>
          <w:p w14:paraId="3EBC3F21" w14:textId="77777777" w:rsidR="00140780" w:rsidRPr="00B13E1F" w:rsidRDefault="00140780" w:rsidP="00267BC9">
            <w:pPr>
              <w:pStyle w:val="TableParagraph"/>
              <w:spacing w:before="3" w:line="228" w:lineRule="exact"/>
              <w:ind w:left="114"/>
              <w:rPr>
                <w:sz w:val="20"/>
                <w:lang w:val="sl-SI"/>
              </w:rPr>
            </w:pPr>
            <w:r w:rsidRPr="00B13E1F">
              <w:rPr>
                <w:sz w:val="20"/>
                <w:lang w:val="sl-SI"/>
              </w:rPr>
              <w:t>Razvojni</w:t>
            </w:r>
            <w:r w:rsidRPr="00B13E1F">
              <w:rPr>
                <w:spacing w:val="-7"/>
                <w:sz w:val="20"/>
                <w:lang w:val="sl-SI"/>
              </w:rPr>
              <w:t xml:space="preserve"> </w:t>
            </w:r>
            <w:r w:rsidRPr="00B13E1F">
              <w:rPr>
                <w:spacing w:val="-2"/>
                <w:sz w:val="20"/>
                <w:lang w:val="sl-SI"/>
              </w:rPr>
              <w:t>sistem</w:t>
            </w:r>
          </w:p>
        </w:tc>
      </w:tr>
      <w:tr w:rsidR="00140780" w:rsidRPr="00B13E1F" w14:paraId="7935ED63" w14:textId="77777777" w:rsidTr="00267BC9">
        <w:trPr>
          <w:trHeight w:val="251"/>
        </w:trPr>
        <w:tc>
          <w:tcPr>
            <w:tcW w:w="1558" w:type="dxa"/>
            <w:tcBorders>
              <w:top w:val="single" w:sz="6" w:space="0" w:color="000000"/>
              <w:bottom w:val="single" w:sz="6" w:space="0" w:color="000000"/>
              <w:right w:val="single" w:sz="6" w:space="0" w:color="000000"/>
            </w:tcBorders>
          </w:tcPr>
          <w:p w14:paraId="4FD9C66C" w14:textId="77777777" w:rsidR="00140780" w:rsidRPr="00B13E1F" w:rsidRDefault="00140780" w:rsidP="00267BC9">
            <w:pPr>
              <w:pStyle w:val="TableParagraph"/>
              <w:spacing w:before="3" w:line="228" w:lineRule="exact"/>
              <w:ind w:left="18" w:right="3"/>
              <w:jc w:val="center"/>
              <w:rPr>
                <w:sz w:val="20"/>
                <w:lang w:val="sl-SI"/>
              </w:rPr>
            </w:pPr>
            <w:r w:rsidRPr="00B13E1F">
              <w:rPr>
                <w:spacing w:val="-5"/>
                <w:sz w:val="20"/>
                <w:lang w:val="sl-SI"/>
              </w:rPr>
              <w:t>PSQ</w:t>
            </w:r>
          </w:p>
        </w:tc>
        <w:tc>
          <w:tcPr>
            <w:tcW w:w="6665" w:type="dxa"/>
            <w:tcBorders>
              <w:top w:val="single" w:sz="6" w:space="0" w:color="000000"/>
              <w:left w:val="single" w:sz="6" w:space="0" w:color="000000"/>
              <w:bottom w:val="single" w:sz="6" w:space="0" w:color="000000"/>
            </w:tcBorders>
          </w:tcPr>
          <w:p w14:paraId="709E0515" w14:textId="77777777" w:rsidR="00140780" w:rsidRPr="00B13E1F" w:rsidRDefault="00140780" w:rsidP="00267BC9">
            <w:pPr>
              <w:pStyle w:val="TableParagraph"/>
              <w:spacing w:before="3" w:line="228" w:lineRule="exact"/>
              <w:ind w:left="114"/>
              <w:rPr>
                <w:sz w:val="20"/>
                <w:lang w:val="sl-SI"/>
              </w:rPr>
            </w:pPr>
            <w:r w:rsidRPr="00B13E1F">
              <w:rPr>
                <w:sz w:val="20"/>
                <w:lang w:val="sl-SI"/>
              </w:rPr>
              <w:t>Testni</w:t>
            </w:r>
            <w:r w:rsidRPr="00B13E1F">
              <w:rPr>
                <w:spacing w:val="-7"/>
                <w:sz w:val="20"/>
                <w:lang w:val="sl-SI"/>
              </w:rPr>
              <w:t xml:space="preserve"> </w:t>
            </w:r>
            <w:r w:rsidRPr="00B13E1F">
              <w:rPr>
                <w:spacing w:val="-2"/>
                <w:sz w:val="20"/>
                <w:lang w:val="sl-SI"/>
              </w:rPr>
              <w:t>sistem</w:t>
            </w:r>
          </w:p>
        </w:tc>
      </w:tr>
      <w:tr w:rsidR="00140780" w:rsidRPr="00B13E1F" w14:paraId="195A45FA" w14:textId="77777777" w:rsidTr="00267BC9">
        <w:trPr>
          <w:trHeight w:val="285"/>
        </w:trPr>
        <w:tc>
          <w:tcPr>
            <w:tcW w:w="1558" w:type="dxa"/>
            <w:tcBorders>
              <w:top w:val="single" w:sz="6" w:space="0" w:color="000000"/>
              <w:bottom w:val="single" w:sz="6" w:space="0" w:color="000000"/>
              <w:right w:val="single" w:sz="6" w:space="0" w:color="000000"/>
            </w:tcBorders>
          </w:tcPr>
          <w:p w14:paraId="24E0EB6C" w14:textId="77777777" w:rsidR="00140780" w:rsidRPr="00B13E1F" w:rsidRDefault="00140780" w:rsidP="00267BC9">
            <w:pPr>
              <w:pStyle w:val="TableParagraph"/>
              <w:spacing w:before="3"/>
              <w:ind w:left="18"/>
              <w:jc w:val="center"/>
              <w:rPr>
                <w:sz w:val="20"/>
                <w:lang w:val="sl-SI"/>
              </w:rPr>
            </w:pPr>
            <w:r w:rsidRPr="00B13E1F">
              <w:rPr>
                <w:spacing w:val="-5"/>
                <w:sz w:val="20"/>
                <w:lang w:val="sl-SI"/>
              </w:rPr>
              <w:t>PSD</w:t>
            </w:r>
          </w:p>
        </w:tc>
        <w:tc>
          <w:tcPr>
            <w:tcW w:w="6665" w:type="dxa"/>
            <w:tcBorders>
              <w:top w:val="single" w:sz="6" w:space="0" w:color="000000"/>
              <w:left w:val="single" w:sz="6" w:space="0" w:color="000000"/>
              <w:bottom w:val="single" w:sz="6" w:space="0" w:color="000000"/>
            </w:tcBorders>
          </w:tcPr>
          <w:p w14:paraId="63B45CD5" w14:textId="77777777" w:rsidR="00140780" w:rsidRPr="00B13E1F" w:rsidRDefault="00140780" w:rsidP="00267BC9">
            <w:pPr>
              <w:pStyle w:val="TableParagraph"/>
              <w:spacing w:before="3"/>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r w:rsidR="00140780" w:rsidRPr="00B13E1F" w14:paraId="76F41D8E" w14:textId="77777777" w:rsidTr="00267BC9">
        <w:trPr>
          <w:trHeight w:val="251"/>
        </w:trPr>
        <w:tc>
          <w:tcPr>
            <w:tcW w:w="8223" w:type="dxa"/>
            <w:gridSpan w:val="2"/>
            <w:tcBorders>
              <w:top w:val="single" w:sz="6" w:space="0" w:color="000000"/>
              <w:bottom w:val="single" w:sz="6" w:space="0" w:color="000000"/>
            </w:tcBorders>
            <w:shd w:val="clear" w:color="auto" w:fill="DAEDF3"/>
          </w:tcPr>
          <w:p w14:paraId="373B3F31" w14:textId="77777777" w:rsidR="00140780" w:rsidRPr="00B13E1F" w:rsidRDefault="00140780" w:rsidP="00267BC9">
            <w:pPr>
              <w:pStyle w:val="TableParagraph"/>
              <w:spacing w:line="230" w:lineRule="exact"/>
              <w:ind w:left="107"/>
              <w:rPr>
                <w:sz w:val="20"/>
                <w:lang w:val="sl-SI"/>
              </w:rPr>
            </w:pPr>
            <w:r w:rsidRPr="00B13E1F">
              <w:rPr>
                <w:sz w:val="20"/>
                <w:lang w:val="sl-SI"/>
              </w:rPr>
              <w:t>FIORI FOR S4HANA</w:t>
            </w:r>
          </w:p>
        </w:tc>
      </w:tr>
      <w:tr w:rsidR="00140780" w:rsidRPr="00B13E1F" w14:paraId="14B9EACE" w14:textId="77777777" w:rsidTr="00267BC9">
        <w:trPr>
          <w:trHeight w:val="282"/>
        </w:trPr>
        <w:tc>
          <w:tcPr>
            <w:tcW w:w="1558" w:type="dxa"/>
            <w:tcBorders>
              <w:top w:val="single" w:sz="6" w:space="0" w:color="000000"/>
              <w:bottom w:val="single" w:sz="6" w:space="0" w:color="000000"/>
              <w:right w:val="single" w:sz="6" w:space="0" w:color="000000"/>
            </w:tcBorders>
          </w:tcPr>
          <w:p w14:paraId="0E1EB9DD" w14:textId="77777777" w:rsidR="00140780" w:rsidRPr="00B13E1F" w:rsidRDefault="00140780" w:rsidP="00267BC9">
            <w:pPr>
              <w:pStyle w:val="TableParagraph"/>
              <w:ind w:left="18" w:right="2"/>
              <w:jc w:val="center"/>
              <w:rPr>
                <w:sz w:val="20"/>
                <w:lang w:val="sl-SI"/>
              </w:rPr>
            </w:pPr>
            <w:r w:rsidRPr="00B13E1F">
              <w:rPr>
                <w:spacing w:val="-5"/>
                <w:sz w:val="20"/>
                <w:lang w:val="sl-SI"/>
              </w:rPr>
              <w:t>FCD</w:t>
            </w:r>
          </w:p>
        </w:tc>
        <w:tc>
          <w:tcPr>
            <w:tcW w:w="6665" w:type="dxa"/>
            <w:tcBorders>
              <w:top w:val="single" w:sz="6" w:space="0" w:color="000000"/>
              <w:left w:val="single" w:sz="6" w:space="0" w:color="000000"/>
              <w:bottom w:val="single" w:sz="6" w:space="0" w:color="000000"/>
            </w:tcBorders>
          </w:tcPr>
          <w:p w14:paraId="4BCD0EB4" w14:textId="77777777" w:rsidR="00140780" w:rsidRPr="00B13E1F" w:rsidRDefault="00140780" w:rsidP="00267BC9">
            <w:pPr>
              <w:pStyle w:val="TableParagraph"/>
              <w:ind w:left="114"/>
              <w:rPr>
                <w:sz w:val="20"/>
                <w:lang w:val="sl-SI"/>
              </w:rPr>
            </w:pPr>
            <w:r w:rsidRPr="00B13E1F">
              <w:rPr>
                <w:sz w:val="20"/>
                <w:lang w:val="sl-SI"/>
              </w:rPr>
              <w:t>Razvojni</w:t>
            </w:r>
            <w:r w:rsidRPr="00B13E1F">
              <w:rPr>
                <w:spacing w:val="-7"/>
                <w:sz w:val="20"/>
                <w:lang w:val="sl-SI"/>
              </w:rPr>
              <w:t xml:space="preserve"> </w:t>
            </w:r>
            <w:r w:rsidRPr="00B13E1F">
              <w:rPr>
                <w:spacing w:val="-2"/>
                <w:sz w:val="20"/>
                <w:lang w:val="sl-SI"/>
              </w:rPr>
              <w:t>sistem</w:t>
            </w:r>
          </w:p>
        </w:tc>
      </w:tr>
      <w:tr w:rsidR="00140780" w:rsidRPr="00B13E1F" w14:paraId="40E87603" w14:textId="77777777" w:rsidTr="00267BC9">
        <w:trPr>
          <w:trHeight w:val="282"/>
        </w:trPr>
        <w:tc>
          <w:tcPr>
            <w:tcW w:w="1558" w:type="dxa"/>
            <w:tcBorders>
              <w:top w:val="single" w:sz="6" w:space="0" w:color="000000"/>
              <w:bottom w:val="single" w:sz="6" w:space="0" w:color="000000"/>
              <w:right w:val="single" w:sz="6" w:space="0" w:color="000000"/>
            </w:tcBorders>
          </w:tcPr>
          <w:p w14:paraId="3B71AB64" w14:textId="77777777" w:rsidR="00140780" w:rsidRPr="00B13E1F" w:rsidRDefault="00140780" w:rsidP="00267BC9">
            <w:pPr>
              <w:pStyle w:val="TableParagraph"/>
              <w:ind w:left="18" w:right="2"/>
              <w:jc w:val="center"/>
              <w:rPr>
                <w:spacing w:val="-5"/>
                <w:sz w:val="20"/>
                <w:lang w:val="sl-SI"/>
              </w:rPr>
            </w:pPr>
            <w:r w:rsidRPr="00B13E1F">
              <w:rPr>
                <w:spacing w:val="-5"/>
                <w:sz w:val="20"/>
                <w:lang w:val="sl-SI"/>
              </w:rPr>
              <w:t>FCQ</w:t>
            </w:r>
          </w:p>
        </w:tc>
        <w:tc>
          <w:tcPr>
            <w:tcW w:w="6665" w:type="dxa"/>
            <w:tcBorders>
              <w:top w:val="single" w:sz="6" w:space="0" w:color="000000"/>
              <w:left w:val="single" w:sz="6" w:space="0" w:color="000000"/>
              <w:bottom w:val="single" w:sz="6" w:space="0" w:color="000000"/>
            </w:tcBorders>
          </w:tcPr>
          <w:p w14:paraId="12C8EAE8" w14:textId="77777777" w:rsidR="00140780" w:rsidRPr="00B13E1F" w:rsidRDefault="00140780" w:rsidP="00267BC9">
            <w:pPr>
              <w:pStyle w:val="TableParagraph"/>
              <w:ind w:left="114"/>
              <w:rPr>
                <w:sz w:val="20"/>
                <w:lang w:val="sl-SI"/>
              </w:rPr>
            </w:pPr>
            <w:r w:rsidRPr="00B13E1F">
              <w:rPr>
                <w:sz w:val="20"/>
                <w:lang w:val="sl-SI"/>
              </w:rPr>
              <w:t>Testni</w:t>
            </w:r>
            <w:r w:rsidRPr="00B13E1F">
              <w:rPr>
                <w:spacing w:val="-7"/>
                <w:sz w:val="20"/>
                <w:lang w:val="sl-SI"/>
              </w:rPr>
              <w:t xml:space="preserve"> </w:t>
            </w:r>
            <w:r w:rsidRPr="00B13E1F">
              <w:rPr>
                <w:spacing w:val="-2"/>
                <w:sz w:val="20"/>
                <w:lang w:val="sl-SI"/>
              </w:rPr>
              <w:t>sistem</w:t>
            </w:r>
          </w:p>
        </w:tc>
      </w:tr>
      <w:tr w:rsidR="00140780" w:rsidRPr="00B13E1F" w14:paraId="07D58241" w14:textId="77777777" w:rsidTr="00267BC9">
        <w:trPr>
          <w:trHeight w:val="282"/>
        </w:trPr>
        <w:tc>
          <w:tcPr>
            <w:tcW w:w="1558" w:type="dxa"/>
            <w:tcBorders>
              <w:top w:val="single" w:sz="6" w:space="0" w:color="000000"/>
              <w:bottom w:val="single" w:sz="6" w:space="0" w:color="000000"/>
              <w:right w:val="single" w:sz="6" w:space="0" w:color="000000"/>
            </w:tcBorders>
          </w:tcPr>
          <w:p w14:paraId="31041F9E" w14:textId="77777777" w:rsidR="00140780" w:rsidRPr="00B13E1F" w:rsidRDefault="00140780" w:rsidP="00267BC9">
            <w:pPr>
              <w:pStyle w:val="TableParagraph"/>
              <w:ind w:left="18" w:right="2"/>
              <w:jc w:val="center"/>
              <w:rPr>
                <w:spacing w:val="-5"/>
                <w:sz w:val="20"/>
                <w:lang w:val="sl-SI"/>
              </w:rPr>
            </w:pPr>
            <w:r w:rsidRPr="00B13E1F">
              <w:rPr>
                <w:spacing w:val="-5"/>
                <w:sz w:val="20"/>
                <w:lang w:val="sl-SI"/>
              </w:rPr>
              <w:t>FCP</w:t>
            </w:r>
          </w:p>
        </w:tc>
        <w:tc>
          <w:tcPr>
            <w:tcW w:w="6665" w:type="dxa"/>
            <w:tcBorders>
              <w:top w:val="single" w:sz="6" w:space="0" w:color="000000"/>
              <w:left w:val="single" w:sz="6" w:space="0" w:color="000000"/>
              <w:bottom w:val="single" w:sz="6" w:space="0" w:color="000000"/>
            </w:tcBorders>
          </w:tcPr>
          <w:p w14:paraId="063DB1AA" w14:textId="77777777" w:rsidR="00140780" w:rsidRPr="00B13E1F" w:rsidRDefault="00140780" w:rsidP="00267BC9">
            <w:pPr>
              <w:pStyle w:val="TableParagraph"/>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r w:rsidR="00140780" w:rsidRPr="00B13E1F" w14:paraId="0DE2144A" w14:textId="77777777" w:rsidTr="00267BC9">
        <w:trPr>
          <w:trHeight w:val="285"/>
        </w:trPr>
        <w:tc>
          <w:tcPr>
            <w:tcW w:w="8223" w:type="dxa"/>
            <w:gridSpan w:val="2"/>
            <w:tcBorders>
              <w:top w:val="single" w:sz="6" w:space="0" w:color="000000"/>
              <w:bottom w:val="single" w:sz="6" w:space="0" w:color="000000"/>
            </w:tcBorders>
            <w:shd w:val="clear" w:color="auto" w:fill="DAEDF3"/>
          </w:tcPr>
          <w:p w14:paraId="24F2B3A2" w14:textId="77777777" w:rsidR="00140780" w:rsidRPr="00B13E1F" w:rsidRDefault="00140780" w:rsidP="00267BC9">
            <w:pPr>
              <w:pStyle w:val="TableParagraph"/>
              <w:spacing w:before="3"/>
              <w:ind w:left="107"/>
              <w:rPr>
                <w:sz w:val="20"/>
                <w:lang w:val="sl-SI"/>
              </w:rPr>
            </w:pPr>
            <w:r w:rsidRPr="00B13E1F">
              <w:rPr>
                <w:sz w:val="20"/>
                <w:lang w:val="sl-SI"/>
              </w:rPr>
              <w:t>SAP SOLUTION MANAGER 7.2</w:t>
            </w:r>
          </w:p>
        </w:tc>
      </w:tr>
      <w:tr w:rsidR="00140780" w:rsidRPr="00B13E1F" w14:paraId="7748258A" w14:textId="77777777" w:rsidTr="00267BC9">
        <w:trPr>
          <w:trHeight w:val="285"/>
        </w:trPr>
        <w:tc>
          <w:tcPr>
            <w:tcW w:w="1558" w:type="dxa"/>
            <w:tcBorders>
              <w:top w:val="single" w:sz="6" w:space="0" w:color="000000"/>
              <w:bottom w:val="single" w:sz="6" w:space="0" w:color="000000"/>
              <w:right w:val="single" w:sz="6" w:space="0" w:color="000000"/>
            </w:tcBorders>
          </w:tcPr>
          <w:p w14:paraId="35310478" w14:textId="77777777" w:rsidR="00140780" w:rsidRPr="00B13E1F" w:rsidRDefault="00140780" w:rsidP="00267BC9">
            <w:pPr>
              <w:pStyle w:val="TableParagraph"/>
              <w:ind w:left="18"/>
              <w:jc w:val="center"/>
              <w:rPr>
                <w:sz w:val="20"/>
                <w:lang w:val="sl-SI"/>
              </w:rPr>
            </w:pPr>
            <w:r w:rsidRPr="00B13E1F">
              <w:rPr>
                <w:spacing w:val="-5"/>
                <w:sz w:val="20"/>
                <w:lang w:val="sl-SI"/>
              </w:rPr>
              <w:t>HSM</w:t>
            </w:r>
          </w:p>
        </w:tc>
        <w:tc>
          <w:tcPr>
            <w:tcW w:w="6665" w:type="dxa"/>
            <w:tcBorders>
              <w:top w:val="single" w:sz="6" w:space="0" w:color="000000"/>
              <w:left w:val="single" w:sz="6" w:space="0" w:color="000000"/>
              <w:bottom w:val="single" w:sz="6" w:space="0" w:color="000000"/>
            </w:tcBorders>
          </w:tcPr>
          <w:p w14:paraId="3485422A" w14:textId="77777777" w:rsidR="00140780" w:rsidRPr="00B13E1F" w:rsidRDefault="00140780" w:rsidP="00267BC9">
            <w:pPr>
              <w:pStyle w:val="TableParagraph"/>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r w:rsidR="00140780" w:rsidRPr="00B13E1F" w14:paraId="78B8FF19" w14:textId="77777777" w:rsidTr="00267BC9">
        <w:trPr>
          <w:trHeight w:val="285"/>
        </w:trPr>
        <w:tc>
          <w:tcPr>
            <w:tcW w:w="8223" w:type="dxa"/>
            <w:gridSpan w:val="2"/>
            <w:tcBorders>
              <w:top w:val="single" w:sz="6" w:space="0" w:color="000000"/>
              <w:bottom w:val="single" w:sz="6" w:space="0" w:color="000000"/>
            </w:tcBorders>
            <w:shd w:val="clear" w:color="auto" w:fill="DAEDF3"/>
          </w:tcPr>
          <w:p w14:paraId="25D508A2" w14:textId="77777777" w:rsidR="00140780" w:rsidRPr="00B13E1F" w:rsidRDefault="00140780" w:rsidP="00267BC9">
            <w:pPr>
              <w:pStyle w:val="TableParagraph"/>
              <w:ind w:left="107"/>
              <w:rPr>
                <w:sz w:val="20"/>
                <w:lang w:val="sl-SI"/>
              </w:rPr>
            </w:pPr>
            <w:r w:rsidRPr="00B13E1F">
              <w:rPr>
                <w:sz w:val="20"/>
                <w:lang w:val="sl-SI"/>
              </w:rPr>
              <w:t>SAP PI 7. 5</w:t>
            </w:r>
          </w:p>
        </w:tc>
      </w:tr>
      <w:tr w:rsidR="00140780" w:rsidRPr="00B13E1F" w14:paraId="105554EC" w14:textId="77777777" w:rsidTr="00267BC9">
        <w:trPr>
          <w:trHeight w:val="282"/>
        </w:trPr>
        <w:tc>
          <w:tcPr>
            <w:tcW w:w="1558" w:type="dxa"/>
            <w:tcBorders>
              <w:top w:val="single" w:sz="6" w:space="0" w:color="000000"/>
              <w:bottom w:val="single" w:sz="6" w:space="0" w:color="000000"/>
              <w:right w:val="single" w:sz="6" w:space="0" w:color="000000"/>
            </w:tcBorders>
          </w:tcPr>
          <w:p w14:paraId="6C1F5086" w14:textId="77777777" w:rsidR="00140780" w:rsidRPr="00B13E1F" w:rsidRDefault="00140780" w:rsidP="00267BC9">
            <w:pPr>
              <w:pStyle w:val="TableParagraph"/>
              <w:ind w:left="18" w:right="3"/>
              <w:jc w:val="center"/>
              <w:rPr>
                <w:sz w:val="20"/>
                <w:lang w:val="sl-SI"/>
              </w:rPr>
            </w:pPr>
            <w:r w:rsidRPr="00B13E1F">
              <w:rPr>
                <w:spacing w:val="-5"/>
                <w:sz w:val="20"/>
                <w:lang w:val="sl-SI"/>
              </w:rPr>
              <w:t>HPD</w:t>
            </w:r>
          </w:p>
        </w:tc>
        <w:tc>
          <w:tcPr>
            <w:tcW w:w="6665" w:type="dxa"/>
            <w:tcBorders>
              <w:top w:val="single" w:sz="6" w:space="0" w:color="000000"/>
              <w:left w:val="single" w:sz="6" w:space="0" w:color="000000"/>
              <w:bottom w:val="single" w:sz="6" w:space="0" w:color="000000"/>
            </w:tcBorders>
          </w:tcPr>
          <w:p w14:paraId="08611AFF" w14:textId="77777777" w:rsidR="00140780" w:rsidRPr="00B13E1F" w:rsidRDefault="00140780" w:rsidP="00267BC9">
            <w:pPr>
              <w:pStyle w:val="TableParagraph"/>
              <w:ind w:left="114"/>
              <w:rPr>
                <w:sz w:val="20"/>
                <w:lang w:val="sl-SI"/>
              </w:rPr>
            </w:pPr>
            <w:r w:rsidRPr="00B13E1F">
              <w:rPr>
                <w:sz w:val="20"/>
                <w:lang w:val="sl-SI"/>
              </w:rPr>
              <w:t>Razvojni</w:t>
            </w:r>
            <w:r w:rsidRPr="00B13E1F">
              <w:rPr>
                <w:spacing w:val="-7"/>
                <w:sz w:val="20"/>
                <w:lang w:val="sl-SI"/>
              </w:rPr>
              <w:t xml:space="preserve"> </w:t>
            </w:r>
            <w:r w:rsidRPr="00B13E1F">
              <w:rPr>
                <w:spacing w:val="-2"/>
                <w:sz w:val="20"/>
                <w:lang w:val="sl-SI"/>
              </w:rPr>
              <w:t>sistem</w:t>
            </w:r>
          </w:p>
        </w:tc>
      </w:tr>
      <w:tr w:rsidR="00140780" w:rsidRPr="00B13E1F" w14:paraId="63179CB3" w14:textId="77777777" w:rsidTr="00267BC9">
        <w:trPr>
          <w:trHeight w:val="285"/>
        </w:trPr>
        <w:tc>
          <w:tcPr>
            <w:tcW w:w="1558" w:type="dxa"/>
            <w:tcBorders>
              <w:top w:val="single" w:sz="6" w:space="0" w:color="000000"/>
              <w:bottom w:val="single" w:sz="6" w:space="0" w:color="000000"/>
              <w:right w:val="single" w:sz="6" w:space="0" w:color="000000"/>
            </w:tcBorders>
          </w:tcPr>
          <w:p w14:paraId="34A7A2A0" w14:textId="77777777" w:rsidR="00140780" w:rsidRPr="00B13E1F" w:rsidRDefault="00140780" w:rsidP="00267BC9">
            <w:pPr>
              <w:pStyle w:val="TableParagraph"/>
              <w:spacing w:before="3"/>
              <w:ind w:left="18" w:right="3"/>
              <w:jc w:val="center"/>
              <w:rPr>
                <w:sz w:val="20"/>
                <w:lang w:val="sl-SI"/>
              </w:rPr>
            </w:pPr>
            <w:r w:rsidRPr="00B13E1F">
              <w:rPr>
                <w:spacing w:val="-5"/>
                <w:sz w:val="20"/>
                <w:lang w:val="sl-SI"/>
              </w:rPr>
              <w:t>HPP</w:t>
            </w:r>
          </w:p>
        </w:tc>
        <w:tc>
          <w:tcPr>
            <w:tcW w:w="6665" w:type="dxa"/>
            <w:tcBorders>
              <w:top w:val="single" w:sz="6" w:space="0" w:color="000000"/>
              <w:left w:val="single" w:sz="6" w:space="0" w:color="000000"/>
              <w:bottom w:val="single" w:sz="6" w:space="0" w:color="000000"/>
            </w:tcBorders>
          </w:tcPr>
          <w:p w14:paraId="1E169324" w14:textId="77777777" w:rsidR="00140780" w:rsidRPr="00B13E1F" w:rsidRDefault="00140780" w:rsidP="00267BC9">
            <w:pPr>
              <w:pStyle w:val="TableParagraph"/>
              <w:spacing w:before="3"/>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r w:rsidR="00140780" w:rsidRPr="00B13E1F" w14:paraId="7E6470D5" w14:textId="77777777" w:rsidTr="00267BC9">
        <w:trPr>
          <w:trHeight w:val="285"/>
        </w:trPr>
        <w:tc>
          <w:tcPr>
            <w:tcW w:w="8223" w:type="dxa"/>
            <w:gridSpan w:val="2"/>
            <w:tcBorders>
              <w:top w:val="single" w:sz="6" w:space="0" w:color="000000"/>
              <w:bottom w:val="single" w:sz="6" w:space="0" w:color="000000"/>
            </w:tcBorders>
            <w:shd w:val="clear" w:color="auto" w:fill="DAEDF3"/>
          </w:tcPr>
          <w:p w14:paraId="1BE369F4" w14:textId="77777777" w:rsidR="00140780" w:rsidRPr="00B13E1F" w:rsidRDefault="00140780" w:rsidP="00267BC9">
            <w:pPr>
              <w:pStyle w:val="TableParagraph"/>
              <w:ind w:left="107"/>
              <w:rPr>
                <w:sz w:val="20"/>
                <w:lang w:val="sl-SI"/>
              </w:rPr>
            </w:pPr>
            <w:r w:rsidRPr="00B13E1F">
              <w:rPr>
                <w:sz w:val="20"/>
                <w:lang w:val="sl-SI"/>
              </w:rPr>
              <w:t>BW/4HANA</w:t>
            </w:r>
          </w:p>
        </w:tc>
      </w:tr>
      <w:tr w:rsidR="00140780" w:rsidRPr="00B13E1F" w14:paraId="1FB3DE05" w14:textId="77777777" w:rsidTr="00267BC9">
        <w:trPr>
          <w:trHeight w:val="282"/>
        </w:trPr>
        <w:tc>
          <w:tcPr>
            <w:tcW w:w="1558" w:type="dxa"/>
            <w:tcBorders>
              <w:top w:val="single" w:sz="6" w:space="0" w:color="000000"/>
              <w:bottom w:val="single" w:sz="6" w:space="0" w:color="000000"/>
              <w:right w:val="single" w:sz="6" w:space="0" w:color="000000"/>
            </w:tcBorders>
          </w:tcPr>
          <w:p w14:paraId="6E49883F" w14:textId="77777777" w:rsidR="00140780" w:rsidRPr="00B13E1F" w:rsidRDefault="00140780" w:rsidP="00267BC9">
            <w:pPr>
              <w:pStyle w:val="TableParagraph"/>
              <w:ind w:left="18" w:right="5"/>
              <w:jc w:val="center"/>
              <w:rPr>
                <w:sz w:val="20"/>
                <w:lang w:val="sl-SI"/>
              </w:rPr>
            </w:pPr>
            <w:r w:rsidRPr="00B13E1F">
              <w:rPr>
                <w:spacing w:val="-5"/>
                <w:sz w:val="20"/>
                <w:lang w:val="sl-SI"/>
              </w:rPr>
              <w:t>BID</w:t>
            </w:r>
          </w:p>
        </w:tc>
        <w:tc>
          <w:tcPr>
            <w:tcW w:w="6665" w:type="dxa"/>
            <w:tcBorders>
              <w:top w:val="single" w:sz="6" w:space="0" w:color="000000"/>
              <w:left w:val="single" w:sz="6" w:space="0" w:color="000000"/>
              <w:bottom w:val="single" w:sz="6" w:space="0" w:color="000000"/>
            </w:tcBorders>
          </w:tcPr>
          <w:p w14:paraId="15FCD63F" w14:textId="77777777" w:rsidR="00140780" w:rsidRPr="00B13E1F" w:rsidRDefault="00140780" w:rsidP="00267BC9">
            <w:pPr>
              <w:pStyle w:val="TableParagraph"/>
              <w:ind w:left="114"/>
              <w:rPr>
                <w:sz w:val="20"/>
                <w:lang w:val="sl-SI"/>
              </w:rPr>
            </w:pPr>
            <w:r w:rsidRPr="00B13E1F">
              <w:rPr>
                <w:sz w:val="20"/>
                <w:lang w:val="sl-SI"/>
              </w:rPr>
              <w:t>Razvojni</w:t>
            </w:r>
            <w:r w:rsidRPr="00B13E1F">
              <w:rPr>
                <w:spacing w:val="-5"/>
                <w:sz w:val="20"/>
                <w:lang w:val="sl-SI"/>
              </w:rPr>
              <w:t xml:space="preserve"> </w:t>
            </w:r>
            <w:r w:rsidRPr="00B13E1F">
              <w:rPr>
                <w:sz w:val="20"/>
                <w:lang w:val="sl-SI"/>
              </w:rPr>
              <w:t>in</w:t>
            </w:r>
            <w:r w:rsidRPr="00B13E1F">
              <w:rPr>
                <w:spacing w:val="-4"/>
                <w:sz w:val="20"/>
                <w:lang w:val="sl-SI"/>
              </w:rPr>
              <w:t xml:space="preserve"> </w:t>
            </w:r>
            <w:r w:rsidRPr="00B13E1F">
              <w:rPr>
                <w:sz w:val="20"/>
                <w:lang w:val="sl-SI"/>
              </w:rPr>
              <w:t>testni</w:t>
            </w:r>
            <w:r w:rsidRPr="00B13E1F">
              <w:rPr>
                <w:spacing w:val="-7"/>
                <w:sz w:val="20"/>
                <w:lang w:val="sl-SI"/>
              </w:rPr>
              <w:t xml:space="preserve"> </w:t>
            </w:r>
            <w:r w:rsidRPr="00B13E1F">
              <w:rPr>
                <w:spacing w:val="-2"/>
                <w:sz w:val="20"/>
                <w:lang w:val="sl-SI"/>
              </w:rPr>
              <w:t>sistem</w:t>
            </w:r>
          </w:p>
        </w:tc>
      </w:tr>
      <w:tr w:rsidR="00140780" w:rsidRPr="00B13E1F" w14:paraId="2CE623A8" w14:textId="77777777" w:rsidTr="00267BC9">
        <w:trPr>
          <w:trHeight w:val="285"/>
        </w:trPr>
        <w:tc>
          <w:tcPr>
            <w:tcW w:w="1558" w:type="dxa"/>
            <w:tcBorders>
              <w:top w:val="single" w:sz="6" w:space="0" w:color="000000"/>
              <w:bottom w:val="single" w:sz="6" w:space="0" w:color="000000"/>
              <w:right w:val="single" w:sz="6" w:space="0" w:color="000000"/>
            </w:tcBorders>
          </w:tcPr>
          <w:p w14:paraId="525922F5" w14:textId="77777777" w:rsidR="00140780" w:rsidRPr="00B13E1F" w:rsidRDefault="00140780" w:rsidP="00267BC9">
            <w:pPr>
              <w:pStyle w:val="TableParagraph"/>
              <w:ind w:left="18" w:right="1"/>
              <w:jc w:val="center"/>
              <w:rPr>
                <w:sz w:val="20"/>
                <w:lang w:val="sl-SI"/>
              </w:rPr>
            </w:pPr>
            <w:r w:rsidRPr="00B13E1F">
              <w:rPr>
                <w:sz w:val="20"/>
                <w:lang w:val="sl-SI"/>
              </w:rPr>
              <w:t>BIP</w:t>
            </w:r>
          </w:p>
        </w:tc>
        <w:tc>
          <w:tcPr>
            <w:tcW w:w="6665" w:type="dxa"/>
            <w:tcBorders>
              <w:top w:val="single" w:sz="6" w:space="0" w:color="000000"/>
              <w:left w:val="single" w:sz="6" w:space="0" w:color="000000"/>
              <w:bottom w:val="single" w:sz="6" w:space="0" w:color="000000"/>
            </w:tcBorders>
          </w:tcPr>
          <w:p w14:paraId="409EF33C" w14:textId="77777777" w:rsidR="00140780" w:rsidRPr="00B13E1F" w:rsidRDefault="00140780" w:rsidP="00267BC9">
            <w:pPr>
              <w:pStyle w:val="TableParagraph"/>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r w:rsidR="00140780" w:rsidRPr="00B13E1F" w14:paraId="622BA887" w14:textId="77777777" w:rsidTr="00267BC9">
        <w:trPr>
          <w:trHeight w:val="285"/>
        </w:trPr>
        <w:tc>
          <w:tcPr>
            <w:tcW w:w="8223" w:type="dxa"/>
            <w:gridSpan w:val="2"/>
            <w:tcBorders>
              <w:top w:val="single" w:sz="6" w:space="0" w:color="000000"/>
              <w:bottom w:val="single" w:sz="6" w:space="0" w:color="000000"/>
            </w:tcBorders>
            <w:shd w:val="clear" w:color="auto" w:fill="DAEDF3"/>
          </w:tcPr>
          <w:p w14:paraId="13F2BC3A" w14:textId="77777777" w:rsidR="00140780" w:rsidRPr="00B13E1F" w:rsidRDefault="00140780" w:rsidP="00267BC9">
            <w:pPr>
              <w:pStyle w:val="TableParagraph"/>
              <w:ind w:left="107"/>
              <w:rPr>
                <w:sz w:val="20"/>
                <w:lang w:val="sl-SI"/>
              </w:rPr>
            </w:pPr>
            <w:r w:rsidRPr="00B13E1F">
              <w:rPr>
                <w:sz w:val="20"/>
                <w:lang w:val="sl-SI"/>
              </w:rPr>
              <w:t>SAP CC</w:t>
            </w:r>
          </w:p>
        </w:tc>
      </w:tr>
      <w:tr w:rsidR="00140780" w:rsidRPr="00B13E1F" w14:paraId="157388A4" w14:textId="77777777" w:rsidTr="00267BC9">
        <w:trPr>
          <w:trHeight w:val="285"/>
        </w:trPr>
        <w:tc>
          <w:tcPr>
            <w:tcW w:w="1558" w:type="dxa"/>
            <w:tcBorders>
              <w:top w:val="single" w:sz="6" w:space="0" w:color="000000"/>
              <w:bottom w:val="single" w:sz="6" w:space="0" w:color="000000"/>
              <w:right w:val="single" w:sz="6" w:space="0" w:color="000000"/>
            </w:tcBorders>
          </w:tcPr>
          <w:p w14:paraId="3FED2A5F" w14:textId="77777777" w:rsidR="00140780" w:rsidRPr="00B13E1F" w:rsidRDefault="00140780" w:rsidP="00267BC9">
            <w:pPr>
              <w:pStyle w:val="TableParagraph"/>
              <w:ind w:left="18" w:right="1"/>
              <w:jc w:val="center"/>
              <w:rPr>
                <w:sz w:val="20"/>
                <w:lang w:val="sl-SI"/>
              </w:rPr>
            </w:pPr>
            <w:r w:rsidRPr="00B13E1F">
              <w:rPr>
                <w:sz w:val="20"/>
                <w:lang w:val="sl-SI"/>
              </w:rPr>
              <w:t>CC DEV</w:t>
            </w:r>
          </w:p>
        </w:tc>
        <w:tc>
          <w:tcPr>
            <w:tcW w:w="6665" w:type="dxa"/>
            <w:tcBorders>
              <w:top w:val="single" w:sz="6" w:space="0" w:color="000000"/>
              <w:left w:val="single" w:sz="6" w:space="0" w:color="000000"/>
              <w:bottom w:val="single" w:sz="6" w:space="0" w:color="000000"/>
            </w:tcBorders>
          </w:tcPr>
          <w:p w14:paraId="087F4480" w14:textId="77777777" w:rsidR="00140780" w:rsidRPr="00B13E1F" w:rsidRDefault="00140780" w:rsidP="00267BC9">
            <w:pPr>
              <w:pStyle w:val="TableParagraph"/>
              <w:ind w:left="114"/>
              <w:rPr>
                <w:sz w:val="20"/>
                <w:lang w:val="sl-SI"/>
              </w:rPr>
            </w:pPr>
            <w:r w:rsidRPr="00B13E1F">
              <w:rPr>
                <w:sz w:val="20"/>
                <w:lang w:val="sl-SI"/>
              </w:rPr>
              <w:t>Razvojni</w:t>
            </w:r>
            <w:r w:rsidRPr="00B13E1F">
              <w:rPr>
                <w:spacing w:val="-7"/>
                <w:sz w:val="20"/>
                <w:lang w:val="sl-SI"/>
              </w:rPr>
              <w:t xml:space="preserve"> </w:t>
            </w:r>
            <w:r w:rsidRPr="00B13E1F">
              <w:rPr>
                <w:spacing w:val="-2"/>
                <w:sz w:val="20"/>
                <w:lang w:val="sl-SI"/>
              </w:rPr>
              <w:t>sistem</w:t>
            </w:r>
          </w:p>
        </w:tc>
      </w:tr>
      <w:tr w:rsidR="00140780" w:rsidRPr="00B13E1F" w14:paraId="1898B565" w14:textId="77777777" w:rsidTr="00267BC9">
        <w:trPr>
          <w:trHeight w:val="285"/>
        </w:trPr>
        <w:tc>
          <w:tcPr>
            <w:tcW w:w="1558" w:type="dxa"/>
            <w:tcBorders>
              <w:top w:val="single" w:sz="6" w:space="0" w:color="000000"/>
              <w:bottom w:val="single" w:sz="6" w:space="0" w:color="000000"/>
              <w:right w:val="single" w:sz="6" w:space="0" w:color="000000"/>
            </w:tcBorders>
          </w:tcPr>
          <w:p w14:paraId="0C4DC084" w14:textId="77777777" w:rsidR="00140780" w:rsidRPr="00B13E1F" w:rsidRDefault="00140780" w:rsidP="00267BC9">
            <w:pPr>
              <w:pStyle w:val="TableParagraph"/>
              <w:ind w:left="18" w:right="1"/>
              <w:jc w:val="center"/>
              <w:rPr>
                <w:sz w:val="20"/>
                <w:lang w:val="sl-SI"/>
              </w:rPr>
            </w:pPr>
            <w:r w:rsidRPr="00B13E1F">
              <w:rPr>
                <w:sz w:val="20"/>
                <w:lang w:val="sl-SI"/>
              </w:rPr>
              <w:t>CC QAS</w:t>
            </w:r>
          </w:p>
        </w:tc>
        <w:tc>
          <w:tcPr>
            <w:tcW w:w="6665" w:type="dxa"/>
            <w:tcBorders>
              <w:top w:val="single" w:sz="6" w:space="0" w:color="000000"/>
              <w:left w:val="single" w:sz="6" w:space="0" w:color="000000"/>
              <w:bottom w:val="single" w:sz="6" w:space="0" w:color="000000"/>
            </w:tcBorders>
          </w:tcPr>
          <w:p w14:paraId="1DDF3FA1" w14:textId="77777777" w:rsidR="00140780" w:rsidRPr="00B13E1F" w:rsidRDefault="00140780" w:rsidP="00267BC9">
            <w:pPr>
              <w:pStyle w:val="TableParagraph"/>
              <w:ind w:left="114"/>
              <w:rPr>
                <w:sz w:val="20"/>
                <w:lang w:val="sl-SI"/>
              </w:rPr>
            </w:pPr>
            <w:r w:rsidRPr="00B13E1F">
              <w:rPr>
                <w:sz w:val="20"/>
                <w:lang w:val="sl-SI"/>
              </w:rPr>
              <w:t>Testni</w:t>
            </w:r>
            <w:r w:rsidRPr="00B13E1F">
              <w:rPr>
                <w:spacing w:val="-7"/>
                <w:sz w:val="20"/>
                <w:lang w:val="sl-SI"/>
              </w:rPr>
              <w:t xml:space="preserve"> </w:t>
            </w:r>
            <w:r w:rsidRPr="00B13E1F">
              <w:rPr>
                <w:spacing w:val="-2"/>
                <w:sz w:val="20"/>
                <w:lang w:val="sl-SI"/>
              </w:rPr>
              <w:t>sistem</w:t>
            </w:r>
          </w:p>
        </w:tc>
      </w:tr>
      <w:tr w:rsidR="00140780" w:rsidRPr="00B13E1F" w14:paraId="3C6C322B" w14:textId="77777777" w:rsidTr="00267BC9">
        <w:trPr>
          <w:trHeight w:val="285"/>
        </w:trPr>
        <w:tc>
          <w:tcPr>
            <w:tcW w:w="1558" w:type="dxa"/>
            <w:tcBorders>
              <w:top w:val="single" w:sz="6" w:space="0" w:color="000000"/>
              <w:bottom w:val="single" w:sz="6" w:space="0" w:color="000000"/>
              <w:right w:val="single" w:sz="6" w:space="0" w:color="000000"/>
            </w:tcBorders>
          </w:tcPr>
          <w:p w14:paraId="3573961E" w14:textId="77777777" w:rsidR="00140780" w:rsidRPr="00B13E1F" w:rsidRDefault="00140780" w:rsidP="00267BC9">
            <w:pPr>
              <w:pStyle w:val="TableParagraph"/>
              <w:ind w:left="18" w:right="1"/>
              <w:jc w:val="center"/>
              <w:rPr>
                <w:sz w:val="20"/>
                <w:lang w:val="sl-SI"/>
              </w:rPr>
            </w:pPr>
            <w:r w:rsidRPr="00B13E1F">
              <w:rPr>
                <w:sz w:val="20"/>
                <w:lang w:val="sl-SI"/>
              </w:rPr>
              <w:t>CCPRD</w:t>
            </w:r>
          </w:p>
        </w:tc>
        <w:tc>
          <w:tcPr>
            <w:tcW w:w="6665" w:type="dxa"/>
            <w:tcBorders>
              <w:top w:val="single" w:sz="6" w:space="0" w:color="000000"/>
              <w:left w:val="single" w:sz="6" w:space="0" w:color="000000"/>
              <w:bottom w:val="single" w:sz="6" w:space="0" w:color="000000"/>
            </w:tcBorders>
          </w:tcPr>
          <w:p w14:paraId="2E52E01B" w14:textId="77777777" w:rsidR="00140780" w:rsidRPr="00B13E1F" w:rsidRDefault="00140780" w:rsidP="00267BC9">
            <w:pPr>
              <w:pStyle w:val="TableParagraph"/>
              <w:ind w:left="114"/>
              <w:rPr>
                <w:sz w:val="20"/>
                <w:lang w:val="sl-SI"/>
              </w:rPr>
            </w:pPr>
            <w:r w:rsidRPr="00B13E1F">
              <w:rPr>
                <w:sz w:val="20"/>
                <w:lang w:val="sl-SI"/>
              </w:rPr>
              <w:t>Produkcijski</w:t>
            </w:r>
            <w:r w:rsidRPr="00B13E1F">
              <w:rPr>
                <w:spacing w:val="-11"/>
                <w:sz w:val="20"/>
                <w:lang w:val="sl-SI"/>
              </w:rPr>
              <w:t xml:space="preserve"> </w:t>
            </w:r>
            <w:r w:rsidRPr="00B13E1F">
              <w:rPr>
                <w:spacing w:val="-2"/>
                <w:sz w:val="20"/>
                <w:lang w:val="sl-SI"/>
              </w:rPr>
              <w:t>sistem</w:t>
            </w:r>
          </w:p>
        </w:tc>
      </w:tr>
    </w:tbl>
    <w:p w14:paraId="598F5CBD" w14:textId="77777777" w:rsidR="00140780" w:rsidRDefault="00140780" w:rsidP="00140780">
      <w:pPr>
        <w:spacing w:after="120" w:line="276" w:lineRule="auto"/>
      </w:pPr>
    </w:p>
    <w:p w14:paraId="61352263" w14:textId="627CE603" w:rsidR="00140780" w:rsidRDefault="00404A69" w:rsidP="00140780">
      <w:pPr>
        <w:spacing w:after="120" w:line="276" w:lineRule="auto"/>
      </w:pPr>
      <w:r>
        <w:t>V naročnikovem okolju so v uporabi štiri okolja:</w:t>
      </w:r>
    </w:p>
    <w:p w14:paraId="09371572" w14:textId="42D245EE" w:rsidR="00140780" w:rsidRDefault="00140780" w:rsidP="00404A69">
      <w:pPr>
        <w:spacing w:after="120" w:line="276" w:lineRule="auto"/>
      </w:pPr>
      <w:r w:rsidRPr="001238FE">
        <w:rPr>
          <w:b/>
          <w:i/>
          <w:iCs/>
        </w:rPr>
        <w:t xml:space="preserve">Produkcijski </w:t>
      </w:r>
      <w:r w:rsidR="000761EB">
        <w:rPr>
          <w:b/>
          <w:i/>
          <w:iCs/>
        </w:rPr>
        <w:t>sistem</w:t>
      </w:r>
      <w:r w:rsidRPr="001238FE">
        <w:rPr>
          <w:b/>
          <w:i/>
          <w:iCs/>
        </w:rPr>
        <w:t>:</w:t>
      </w:r>
      <w:r w:rsidRPr="00404A69">
        <w:rPr>
          <w:b/>
        </w:rPr>
        <w:t xml:space="preserve"> </w:t>
      </w:r>
      <w:r w:rsidRPr="00140780">
        <w:t>Produkcijski sistem vsebuje samo produkcijske podatke in prilagoditve. Na produkcijskem sistemu se izvajajo samo produkcijska opravila, ni prilagajanja ali razvoja.</w:t>
      </w:r>
    </w:p>
    <w:tbl>
      <w:tblPr>
        <w:tblStyle w:val="TableNormal1"/>
        <w:tblW w:w="9488" w:type="dxa"/>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0"/>
        <w:gridCol w:w="6238"/>
      </w:tblGrid>
      <w:tr w:rsidR="00404A69" w:rsidRPr="00B13E1F" w14:paraId="10FB2D19" w14:textId="77777777" w:rsidTr="00267BC9">
        <w:trPr>
          <w:trHeight w:val="315"/>
        </w:trPr>
        <w:tc>
          <w:tcPr>
            <w:tcW w:w="3250" w:type="dxa"/>
          </w:tcPr>
          <w:p w14:paraId="65B3375A" w14:textId="77777777" w:rsidR="00404A69" w:rsidRPr="001D0658" w:rsidRDefault="00404A69" w:rsidP="00267BC9">
            <w:pPr>
              <w:pStyle w:val="TableParagraph"/>
              <w:spacing w:before="34"/>
              <w:ind w:left="71"/>
              <w:rPr>
                <w:b/>
                <w:sz w:val="20"/>
                <w:szCs w:val="20"/>
                <w:lang w:val="sl-SI"/>
              </w:rPr>
            </w:pPr>
            <w:bookmarkStart w:id="4" w:name="_Hlk217395402"/>
            <w:r w:rsidRPr="001D0658">
              <w:rPr>
                <w:b/>
                <w:sz w:val="20"/>
                <w:szCs w:val="20"/>
                <w:lang w:val="sl-SI"/>
              </w:rPr>
              <w:t>Ime</w:t>
            </w:r>
            <w:r w:rsidRPr="001D0658">
              <w:rPr>
                <w:b/>
                <w:spacing w:val="-4"/>
                <w:sz w:val="20"/>
                <w:szCs w:val="20"/>
                <w:lang w:val="sl-SI"/>
              </w:rPr>
              <w:t xml:space="preserve"> </w:t>
            </w:r>
            <w:r w:rsidRPr="001D0658">
              <w:rPr>
                <w:b/>
                <w:spacing w:val="-2"/>
                <w:sz w:val="20"/>
                <w:szCs w:val="20"/>
                <w:lang w:val="sl-SI"/>
              </w:rPr>
              <w:t>strežnika</w:t>
            </w:r>
          </w:p>
        </w:tc>
        <w:tc>
          <w:tcPr>
            <w:tcW w:w="6238" w:type="dxa"/>
          </w:tcPr>
          <w:p w14:paraId="275F6039" w14:textId="77777777" w:rsidR="00404A69" w:rsidRPr="001D0658" w:rsidRDefault="00404A69" w:rsidP="00267BC9">
            <w:pPr>
              <w:pStyle w:val="TableParagraph"/>
              <w:spacing w:before="34"/>
              <w:ind w:left="68"/>
              <w:rPr>
                <w:b/>
                <w:sz w:val="20"/>
                <w:szCs w:val="20"/>
                <w:lang w:val="sl-SI"/>
              </w:rPr>
            </w:pPr>
            <w:r w:rsidRPr="001D0658">
              <w:rPr>
                <w:b/>
                <w:spacing w:val="-4"/>
                <w:sz w:val="20"/>
                <w:szCs w:val="20"/>
                <w:lang w:val="sl-SI"/>
              </w:rPr>
              <w:t>Produkcija</w:t>
            </w:r>
          </w:p>
        </w:tc>
      </w:tr>
      <w:tr w:rsidR="00404A69" w:rsidRPr="00B13E1F" w14:paraId="7FB8E2DD" w14:textId="77777777" w:rsidTr="00267BC9">
        <w:trPr>
          <w:trHeight w:val="316"/>
        </w:trPr>
        <w:tc>
          <w:tcPr>
            <w:tcW w:w="3250" w:type="dxa"/>
            <w:shd w:val="clear" w:color="auto" w:fill="DDEBF7"/>
          </w:tcPr>
          <w:p w14:paraId="0EFDC903" w14:textId="77777777" w:rsidR="00404A69" w:rsidRPr="001D0658" w:rsidRDefault="00404A69" w:rsidP="00267BC9">
            <w:pPr>
              <w:pStyle w:val="TableParagraph"/>
              <w:spacing w:before="34"/>
              <w:ind w:left="71"/>
              <w:rPr>
                <w:sz w:val="20"/>
                <w:szCs w:val="20"/>
                <w:lang w:val="sl-SI"/>
              </w:rPr>
            </w:pPr>
            <w:r w:rsidRPr="001D0658">
              <w:rPr>
                <w:sz w:val="20"/>
                <w:szCs w:val="20"/>
              </w:rPr>
              <w:t>SAP01</w:t>
            </w:r>
          </w:p>
        </w:tc>
        <w:tc>
          <w:tcPr>
            <w:tcW w:w="6238" w:type="dxa"/>
            <w:shd w:val="clear" w:color="auto" w:fill="DDEBF7"/>
          </w:tcPr>
          <w:p w14:paraId="39154305" w14:textId="77777777" w:rsidR="00404A69" w:rsidRPr="001D0658" w:rsidRDefault="00404A69" w:rsidP="00267BC9">
            <w:pPr>
              <w:pStyle w:val="TableParagraph"/>
              <w:spacing w:before="34"/>
              <w:ind w:left="68"/>
              <w:rPr>
                <w:sz w:val="20"/>
                <w:szCs w:val="20"/>
                <w:lang w:val="sl-SI"/>
              </w:rPr>
            </w:pPr>
            <w:r w:rsidRPr="001D0658">
              <w:rPr>
                <w:sz w:val="20"/>
                <w:szCs w:val="20"/>
              </w:rPr>
              <w:t>ERP</w:t>
            </w:r>
          </w:p>
        </w:tc>
      </w:tr>
      <w:tr w:rsidR="00404A69" w:rsidRPr="00B13E1F" w14:paraId="2C714964" w14:textId="77777777" w:rsidTr="00267BC9">
        <w:trPr>
          <w:trHeight w:val="313"/>
        </w:trPr>
        <w:tc>
          <w:tcPr>
            <w:tcW w:w="3250" w:type="dxa"/>
          </w:tcPr>
          <w:p w14:paraId="72E4467F" w14:textId="77777777" w:rsidR="00404A69" w:rsidRPr="001D0658" w:rsidRDefault="00404A69" w:rsidP="00267BC9">
            <w:pPr>
              <w:pStyle w:val="TableParagraph"/>
              <w:spacing w:before="32"/>
              <w:ind w:left="71"/>
              <w:rPr>
                <w:sz w:val="20"/>
                <w:szCs w:val="20"/>
                <w:lang w:val="sl-SI"/>
              </w:rPr>
            </w:pPr>
            <w:r w:rsidRPr="001D0658">
              <w:rPr>
                <w:sz w:val="20"/>
                <w:szCs w:val="20"/>
              </w:rPr>
              <w:t>SAPADS01</w:t>
            </w:r>
          </w:p>
        </w:tc>
        <w:tc>
          <w:tcPr>
            <w:tcW w:w="6238" w:type="dxa"/>
          </w:tcPr>
          <w:p w14:paraId="3A716D0C" w14:textId="77777777" w:rsidR="00404A69" w:rsidRPr="001D0658" w:rsidRDefault="00404A69" w:rsidP="00267BC9">
            <w:pPr>
              <w:pStyle w:val="TableParagraph"/>
              <w:spacing w:before="32"/>
              <w:ind w:left="68"/>
              <w:rPr>
                <w:sz w:val="20"/>
                <w:szCs w:val="20"/>
                <w:lang w:val="sl-SI"/>
              </w:rPr>
            </w:pPr>
            <w:r w:rsidRPr="001D0658">
              <w:rPr>
                <w:sz w:val="20"/>
                <w:szCs w:val="20"/>
              </w:rPr>
              <w:t>Adobe Document Services</w:t>
            </w:r>
          </w:p>
        </w:tc>
      </w:tr>
      <w:tr w:rsidR="00404A69" w:rsidRPr="00B13E1F" w14:paraId="6956EB2C" w14:textId="77777777" w:rsidTr="00267BC9">
        <w:trPr>
          <w:trHeight w:val="316"/>
        </w:trPr>
        <w:tc>
          <w:tcPr>
            <w:tcW w:w="3250" w:type="dxa"/>
            <w:shd w:val="clear" w:color="auto" w:fill="DDEBF7"/>
          </w:tcPr>
          <w:p w14:paraId="1119479D" w14:textId="77777777" w:rsidR="00404A69" w:rsidRPr="001D0658" w:rsidRDefault="00404A69" w:rsidP="00267BC9">
            <w:pPr>
              <w:pStyle w:val="TableParagraph"/>
              <w:spacing w:before="34"/>
              <w:ind w:left="71"/>
              <w:rPr>
                <w:sz w:val="20"/>
                <w:szCs w:val="20"/>
                <w:lang w:val="sl-SI"/>
              </w:rPr>
            </w:pPr>
            <w:r w:rsidRPr="001D0658">
              <w:rPr>
                <w:sz w:val="20"/>
                <w:szCs w:val="20"/>
                <w:lang w:val="en-GB"/>
              </w:rPr>
              <w:lastRenderedPageBreak/>
              <w:t>SAPSOM01</w:t>
            </w:r>
          </w:p>
        </w:tc>
        <w:tc>
          <w:tcPr>
            <w:tcW w:w="6238" w:type="dxa"/>
            <w:shd w:val="clear" w:color="auto" w:fill="DDEBF7"/>
          </w:tcPr>
          <w:p w14:paraId="11DD140D" w14:textId="77777777" w:rsidR="00404A69" w:rsidRPr="001D0658" w:rsidRDefault="00404A69" w:rsidP="00267BC9">
            <w:pPr>
              <w:pStyle w:val="TableParagraph"/>
              <w:spacing w:before="34"/>
              <w:ind w:left="68"/>
              <w:rPr>
                <w:sz w:val="20"/>
                <w:szCs w:val="20"/>
                <w:lang w:val="sl-SI"/>
              </w:rPr>
            </w:pPr>
            <w:r w:rsidRPr="001D0658">
              <w:rPr>
                <w:sz w:val="20"/>
                <w:szCs w:val="20"/>
              </w:rPr>
              <w:t>CRM</w:t>
            </w:r>
          </w:p>
        </w:tc>
      </w:tr>
      <w:tr w:rsidR="00404A69" w:rsidRPr="00B13E1F" w14:paraId="62C0B93B" w14:textId="77777777" w:rsidTr="00267BC9">
        <w:trPr>
          <w:trHeight w:val="313"/>
        </w:trPr>
        <w:tc>
          <w:tcPr>
            <w:tcW w:w="3250" w:type="dxa"/>
          </w:tcPr>
          <w:p w14:paraId="4688D685" w14:textId="77777777" w:rsidR="00404A69" w:rsidRPr="001D0658" w:rsidRDefault="00404A69" w:rsidP="00267BC9">
            <w:pPr>
              <w:pStyle w:val="TableParagraph"/>
              <w:spacing w:before="32"/>
              <w:ind w:left="71"/>
              <w:rPr>
                <w:sz w:val="20"/>
                <w:szCs w:val="20"/>
                <w:lang w:val="sl-SI"/>
              </w:rPr>
            </w:pPr>
            <w:r w:rsidRPr="001D0658">
              <w:rPr>
                <w:sz w:val="20"/>
                <w:szCs w:val="20"/>
              </w:rPr>
              <w:t>SAPCLOUD01</w:t>
            </w:r>
          </w:p>
        </w:tc>
        <w:tc>
          <w:tcPr>
            <w:tcW w:w="6238" w:type="dxa"/>
          </w:tcPr>
          <w:p w14:paraId="0A9A7680" w14:textId="77777777" w:rsidR="00404A69" w:rsidRPr="001D0658" w:rsidRDefault="00404A69" w:rsidP="00267BC9">
            <w:pPr>
              <w:pStyle w:val="TableParagraph"/>
              <w:spacing w:before="32"/>
              <w:ind w:left="68"/>
              <w:rPr>
                <w:sz w:val="20"/>
                <w:szCs w:val="20"/>
                <w:lang w:val="sl-SI"/>
              </w:rPr>
            </w:pPr>
            <w:r w:rsidRPr="001D0658">
              <w:rPr>
                <w:sz w:val="20"/>
                <w:szCs w:val="20"/>
              </w:rPr>
              <w:t xml:space="preserve">SAP Router (Fiori </w:t>
            </w:r>
            <w:proofErr w:type="spellStart"/>
            <w:r w:rsidRPr="001D0658">
              <w:rPr>
                <w:sz w:val="20"/>
                <w:szCs w:val="20"/>
              </w:rPr>
              <w:t>translacija</w:t>
            </w:r>
            <w:proofErr w:type="spellEnd"/>
            <w:r w:rsidRPr="001D0658">
              <w:rPr>
                <w:sz w:val="20"/>
                <w:szCs w:val="20"/>
              </w:rPr>
              <w:t>)</w:t>
            </w:r>
          </w:p>
        </w:tc>
      </w:tr>
      <w:tr w:rsidR="00404A69" w:rsidRPr="00B13E1F" w14:paraId="2426193C" w14:textId="77777777" w:rsidTr="00267BC9">
        <w:trPr>
          <w:trHeight w:val="316"/>
        </w:trPr>
        <w:tc>
          <w:tcPr>
            <w:tcW w:w="3250" w:type="dxa"/>
            <w:shd w:val="clear" w:color="auto" w:fill="DDEBF7"/>
          </w:tcPr>
          <w:p w14:paraId="168EF722" w14:textId="77777777" w:rsidR="00404A69" w:rsidRPr="001D0658" w:rsidRDefault="00404A69" w:rsidP="00267BC9">
            <w:pPr>
              <w:pStyle w:val="TableParagraph"/>
              <w:spacing w:before="34"/>
              <w:ind w:left="71"/>
              <w:rPr>
                <w:sz w:val="20"/>
                <w:szCs w:val="20"/>
                <w:lang w:val="sl-SI"/>
              </w:rPr>
            </w:pPr>
            <w:r w:rsidRPr="001D0658">
              <w:rPr>
                <w:sz w:val="20"/>
                <w:szCs w:val="20"/>
              </w:rPr>
              <w:t>SAPBI01</w:t>
            </w:r>
          </w:p>
        </w:tc>
        <w:tc>
          <w:tcPr>
            <w:tcW w:w="6238" w:type="dxa"/>
            <w:shd w:val="clear" w:color="auto" w:fill="DDEBF7"/>
          </w:tcPr>
          <w:p w14:paraId="05ABA002" w14:textId="77777777" w:rsidR="00404A69" w:rsidRPr="001D0658" w:rsidRDefault="00404A69" w:rsidP="00267BC9">
            <w:pPr>
              <w:pStyle w:val="TableParagraph"/>
              <w:spacing w:before="34"/>
              <w:ind w:left="68"/>
              <w:rPr>
                <w:sz w:val="20"/>
                <w:szCs w:val="20"/>
                <w:lang w:val="sl-SI"/>
              </w:rPr>
            </w:pPr>
            <w:r w:rsidRPr="001D0658">
              <w:rPr>
                <w:sz w:val="20"/>
                <w:szCs w:val="20"/>
              </w:rPr>
              <w:t>BI</w:t>
            </w:r>
          </w:p>
        </w:tc>
      </w:tr>
      <w:tr w:rsidR="00404A69" w:rsidRPr="00B13E1F" w14:paraId="1C3759C3" w14:textId="77777777" w:rsidTr="00267BC9">
        <w:trPr>
          <w:trHeight w:val="316"/>
        </w:trPr>
        <w:tc>
          <w:tcPr>
            <w:tcW w:w="3250" w:type="dxa"/>
          </w:tcPr>
          <w:p w14:paraId="64A2E896" w14:textId="77777777" w:rsidR="00404A69" w:rsidRPr="001D0658" w:rsidRDefault="00404A69" w:rsidP="00267BC9">
            <w:pPr>
              <w:pStyle w:val="TableParagraph"/>
              <w:spacing w:before="34"/>
              <w:ind w:left="71"/>
              <w:rPr>
                <w:sz w:val="20"/>
                <w:szCs w:val="20"/>
                <w:lang w:val="sl-SI"/>
              </w:rPr>
            </w:pPr>
            <w:r w:rsidRPr="001D0658">
              <w:rPr>
                <w:sz w:val="20"/>
                <w:szCs w:val="20"/>
              </w:rPr>
              <w:t>SAPCC01</w:t>
            </w:r>
          </w:p>
        </w:tc>
        <w:tc>
          <w:tcPr>
            <w:tcW w:w="6238" w:type="dxa"/>
          </w:tcPr>
          <w:p w14:paraId="58C1C1DE" w14:textId="77777777" w:rsidR="00404A69" w:rsidRPr="001D0658" w:rsidRDefault="00404A69" w:rsidP="00267BC9">
            <w:pPr>
              <w:pStyle w:val="TableParagraph"/>
              <w:spacing w:before="34"/>
              <w:ind w:left="68"/>
              <w:rPr>
                <w:sz w:val="20"/>
                <w:szCs w:val="20"/>
                <w:lang w:val="sl-SI"/>
              </w:rPr>
            </w:pPr>
            <w:r w:rsidRPr="001D0658">
              <w:rPr>
                <w:sz w:val="20"/>
                <w:szCs w:val="20"/>
              </w:rPr>
              <w:t>Billing, CC</w:t>
            </w:r>
          </w:p>
        </w:tc>
      </w:tr>
      <w:tr w:rsidR="00404A69" w:rsidRPr="00B13E1F" w14:paraId="22309EF6" w14:textId="77777777" w:rsidTr="00267BC9">
        <w:trPr>
          <w:trHeight w:val="313"/>
        </w:trPr>
        <w:tc>
          <w:tcPr>
            <w:tcW w:w="3250" w:type="dxa"/>
            <w:shd w:val="clear" w:color="auto" w:fill="DDEBF7"/>
          </w:tcPr>
          <w:p w14:paraId="127B47D6" w14:textId="77777777" w:rsidR="00404A69" w:rsidRPr="001D0658" w:rsidRDefault="00404A69" w:rsidP="00267BC9">
            <w:pPr>
              <w:pStyle w:val="TableParagraph"/>
              <w:spacing w:before="32"/>
              <w:ind w:left="71"/>
              <w:rPr>
                <w:sz w:val="20"/>
                <w:szCs w:val="20"/>
                <w:lang w:val="sl-SI"/>
              </w:rPr>
            </w:pPr>
            <w:r w:rsidRPr="001D0658">
              <w:rPr>
                <w:sz w:val="20"/>
                <w:szCs w:val="20"/>
              </w:rPr>
              <w:t>SAPPO01</w:t>
            </w:r>
          </w:p>
        </w:tc>
        <w:tc>
          <w:tcPr>
            <w:tcW w:w="6238" w:type="dxa"/>
            <w:shd w:val="clear" w:color="auto" w:fill="DDEBF7"/>
          </w:tcPr>
          <w:p w14:paraId="1E7FA6D9" w14:textId="77777777" w:rsidR="00404A69" w:rsidRPr="001D0658" w:rsidRDefault="00404A69" w:rsidP="00267BC9">
            <w:pPr>
              <w:pStyle w:val="TableParagraph"/>
              <w:spacing w:before="32"/>
              <w:ind w:left="68"/>
              <w:rPr>
                <w:sz w:val="20"/>
                <w:szCs w:val="20"/>
                <w:lang w:val="sl-SI"/>
              </w:rPr>
            </w:pPr>
            <w:r w:rsidRPr="001D0658">
              <w:rPr>
                <w:sz w:val="20"/>
                <w:szCs w:val="20"/>
              </w:rPr>
              <w:t>PO</w:t>
            </w:r>
          </w:p>
        </w:tc>
      </w:tr>
      <w:tr w:rsidR="00404A69" w:rsidRPr="00B13E1F" w14:paraId="0E3DA5DB" w14:textId="77777777" w:rsidTr="00267BC9">
        <w:trPr>
          <w:trHeight w:val="316"/>
        </w:trPr>
        <w:tc>
          <w:tcPr>
            <w:tcW w:w="3250" w:type="dxa"/>
          </w:tcPr>
          <w:p w14:paraId="3E4F0BD3" w14:textId="77777777" w:rsidR="00404A69" w:rsidRPr="001D0658" w:rsidRDefault="00404A69" w:rsidP="00267BC9">
            <w:pPr>
              <w:pStyle w:val="TableParagraph"/>
              <w:spacing w:before="34"/>
              <w:ind w:left="71"/>
              <w:rPr>
                <w:sz w:val="20"/>
                <w:szCs w:val="20"/>
                <w:lang w:val="sl-SI"/>
              </w:rPr>
            </w:pPr>
            <w:bookmarkStart w:id="5" w:name="_Hlk217394741"/>
            <w:r w:rsidRPr="001D0658">
              <w:rPr>
                <w:sz w:val="20"/>
                <w:szCs w:val="20"/>
              </w:rPr>
              <w:t>SAPHANAROUTER</w:t>
            </w:r>
          </w:p>
        </w:tc>
        <w:tc>
          <w:tcPr>
            <w:tcW w:w="6238" w:type="dxa"/>
          </w:tcPr>
          <w:p w14:paraId="798569ED" w14:textId="77777777" w:rsidR="00404A69" w:rsidRPr="001D0658" w:rsidRDefault="00404A69" w:rsidP="00267BC9">
            <w:pPr>
              <w:pStyle w:val="TableParagraph"/>
              <w:spacing w:before="34"/>
              <w:ind w:left="68"/>
              <w:rPr>
                <w:sz w:val="20"/>
                <w:szCs w:val="20"/>
                <w:lang w:val="sl-SI"/>
              </w:rPr>
            </w:pPr>
            <w:r w:rsidRPr="001D0658">
              <w:rPr>
                <w:sz w:val="20"/>
                <w:szCs w:val="20"/>
              </w:rPr>
              <w:t>SAP Router (</w:t>
            </w:r>
            <w:proofErr w:type="spellStart"/>
            <w:r w:rsidRPr="001D0658">
              <w:rPr>
                <w:sz w:val="20"/>
                <w:szCs w:val="20"/>
              </w:rPr>
              <w:t>povezava</w:t>
            </w:r>
            <w:proofErr w:type="spellEnd"/>
            <w:r w:rsidRPr="001D0658">
              <w:rPr>
                <w:sz w:val="20"/>
                <w:szCs w:val="20"/>
              </w:rPr>
              <w:t xml:space="preserve"> do SAP)</w:t>
            </w:r>
          </w:p>
        </w:tc>
      </w:tr>
      <w:bookmarkEnd w:id="5"/>
      <w:tr w:rsidR="00404A69" w:rsidRPr="00B13E1F" w14:paraId="46ACB2AB" w14:textId="77777777" w:rsidTr="00267BC9">
        <w:trPr>
          <w:trHeight w:val="315"/>
        </w:trPr>
        <w:tc>
          <w:tcPr>
            <w:tcW w:w="3250" w:type="dxa"/>
            <w:shd w:val="clear" w:color="auto" w:fill="DDEBF7"/>
          </w:tcPr>
          <w:p w14:paraId="6E1086AA" w14:textId="77777777" w:rsidR="00404A69" w:rsidRPr="001D0658" w:rsidRDefault="00404A69" w:rsidP="00267BC9">
            <w:pPr>
              <w:pStyle w:val="TableParagraph"/>
              <w:spacing w:before="32"/>
              <w:ind w:left="0"/>
              <w:rPr>
                <w:sz w:val="20"/>
                <w:szCs w:val="20"/>
                <w:lang w:val="sl-SI"/>
              </w:rPr>
            </w:pPr>
            <w:r w:rsidRPr="001D0658">
              <w:rPr>
                <w:sz w:val="20"/>
                <w:szCs w:val="20"/>
                <w:lang w:val="sl-SI"/>
              </w:rPr>
              <w:t xml:space="preserve"> </w:t>
            </w:r>
            <w:r w:rsidRPr="001D0658">
              <w:rPr>
                <w:sz w:val="20"/>
                <w:szCs w:val="20"/>
                <w:lang w:val="en-GB"/>
              </w:rPr>
              <w:t>MBHANA01</w:t>
            </w:r>
          </w:p>
        </w:tc>
        <w:tc>
          <w:tcPr>
            <w:tcW w:w="6238" w:type="dxa"/>
            <w:shd w:val="clear" w:color="auto" w:fill="DDEBF7"/>
          </w:tcPr>
          <w:p w14:paraId="0B0B2C3C" w14:textId="77777777" w:rsidR="00404A69" w:rsidRPr="001D0658" w:rsidRDefault="00404A69" w:rsidP="00267BC9">
            <w:pPr>
              <w:pStyle w:val="TableParagraph"/>
              <w:spacing w:before="32"/>
              <w:ind w:left="68"/>
              <w:rPr>
                <w:sz w:val="20"/>
                <w:szCs w:val="20"/>
                <w:lang w:val="sl-SI"/>
              </w:rPr>
            </w:pPr>
            <w:r w:rsidRPr="00DE6405">
              <w:rPr>
                <w:sz w:val="20"/>
                <w:szCs w:val="20"/>
                <w:lang w:val="en-GB"/>
              </w:rPr>
              <w:t>HANA DB</w:t>
            </w:r>
            <w:r>
              <w:rPr>
                <w:sz w:val="20"/>
                <w:szCs w:val="20"/>
                <w:lang w:val="en-GB"/>
              </w:rPr>
              <w:t xml:space="preserve"> (SUSE)</w:t>
            </w:r>
          </w:p>
        </w:tc>
      </w:tr>
      <w:tr w:rsidR="00404A69" w:rsidRPr="00B13E1F" w14:paraId="2513DC92" w14:textId="77777777" w:rsidTr="00267BC9">
        <w:trPr>
          <w:trHeight w:val="316"/>
        </w:trPr>
        <w:tc>
          <w:tcPr>
            <w:tcW w:w="3250" w:type="dxa"/>
          </w:tcPr>
          <w:p w14:paraId="6A4F1ECA" w14:textId="77777777" w:rsidR="00404A69" w:rsidRPr="001D0658" w:rsidRDefault="00404A69" w:rsidP="00267BC9">
            <w:pPr>
              <w:pStyle w:val="TableParagraph"/>
              <w:spacing w:before="34"/>
              <w:ind w:left="71"/>
              <w:rPr>
                <w:sz w:val="20"/>
                <w:szCs w:val="20"/>
                <w:lang w:val="sl-SI"/>
              </w:rPr>
            </w:pPr>
            <w:r w:rsidRPr="001D0658">
              <w:rPr>
                <w:sz w:val="20"/>
                <w:szCs w:val="20"/>
                <w:lang w:val="en-GB"/>
              </w:rPr>
              <w:t>MBHANA0</w:t>
            </w:r>
            <w:r>
              <w:rPr>
                <w:sz w:val="20"/>
                <w:szCs w:val="20"/>
                <w:lang w:val="en-GB"/>
              </w:rPr>
              <w:t>2</w:t>
            </w:r>
          </w:p>
        </w:tc>
        <w:tc>
          <w:tcPr>
            <w:tcW w:w="6238" w:type="dxa"/>
          </w:tcPr>
          <w:p w14:paraId="785D0EF6" w14:textId="77777777" w:rsidR="00404A69" w:rsidRPr="001D0658" w:rsidRDefault="00404A69" w:rsidP="00267BC9">
            <w:pPr>
              <w:pStyle w:val="TableParagraph"/>
              <w:spacing w:before="34"/>
              <w:ind w:left="68"/>
              <w:rPr>
                <w:sz w:val="20"/>
                <w:szCs w:val="20"/>
                <w:lang w:val="sl-SI"/>
              </w:rPr>
            </w:pPr>
            <w:r w:rsidRPr="00DE6405">
              <w:rPr>
                <w:sz w:val="20"/>
                <w:szCs w:val="20"/>
                <w:lang w:val="en-GB"/>
              </w:rPr>
              <w:t>HANA DB</w:t>
            </w:r>
            <w:r>
              <w:rPr>
                <w:sz w:val="20"/>
                <w:szCs w:val="20"/>
                <w:lang w:val="en-GB"/>
              </w:rPr>
              <w:t xml:space="preserve"> (SUSE)</w:t>
            </w:r>
          </w:p>
        </w:tc>
      </w:tr>
      <w:tr w:rsidR="00404A69" w:rsidRPr="00B13E1F" w14:paraId="4AACDF34" w14:textId="77777777" w:rsidTr="00267BC9">
        <w:trPr>
          <w:trHeight w:val="315"/>
        </w:trPr>
        <w:tc>
          <w:tcPr>
            <w:tcW w:w="3250" w:type="dxa"/>
            <w:shd w:val="clear" w:color="auto" w:fill="DDEBF7"/>
          </w:tcPr>
          <w:p w14:paraId="0601816B" w14:textId="77777777" w:rsidR="00404A69" w:rsidRPr="001D0658" w:rsidRDefault="00404A69" w:rsidP="00267BC9">
            <w:pPr>
              <w:pStyle w:val="TableParagraph"/>
              <w:spacing w:before="32"/>
              <w:ind w:left="71"/>
              <w:rPr>
                <w:sz w:val="20"/>
                <w:szCs w:val="20"/>
              </w:rPr>
            </w:pPr>
            <w:r w:rsidRPr="001D0658">
              <w:rPr>
                <w:sz w:val="20"/>
                <w:szCs w:val="20"/>
                <w:lang w:val="en-GB"/>
              </w:rPr>
              <w:t>MBHANA0</w:t>
            </w:r>
            <w:r>
              <w:rPr>
                <w:sz w:val="20"/>
                <w:szCs w:val="20"/>
                <w:lang w:val="en-GB"/>
              </w:rPr>
              <w:t>3</w:t>
            </w:r>
          </w:p>
        </w:tc>
        <w:tc>
          <w:tcPr>
            <w:tcW w:w="6238" w:type="dxa"/>
            <w:shd w:val="clear" w:color="auto" w:fill="DDEBF7"/>
          </w:tcPr>
          <w:p w14:paraId="02CE9814" w14:textId="77777777" w:rsidR="00404A69" w:rsidRPr="001D0658" w:rsidRDefault="00404A69" w:rsidP="00267BC9">
            <w:pPr>
              <w:pStyle w:val="TableParagraph"/>
              <w:spacing w:before="32"/>
              <w:ind w:left="68"/>
              <w:rPr>
                <w:sz w:val="20"/>
                <w:szCs w:val="20"/>
              </w:rPr>
            </w:pPr>
            <w:r w:rsidRPr="00DE6405">
              <w:rPr>
                <w:sz w:val="20"/>
                <w:szCs w:val="20"/>
                <w:lang w:val="en-GB"/>
              </w:rPr>
              <w:t>HANA DB</w:t>
            </w:r>
            <w:r>
              <w:rPr>
                <w:sz w:val="20"/>
                <w:szCs w:val="20"/>
                <w:lang w:val="en-GB"/>
              </w:rPr>
              <w:t xml:space="preserve"> (SUSE)</w:t>
            </w:r>
          </w:p>
        </w:tc>
      </w:tr>
      <w:bookmarkEnd w:id="4"/>
    </w:tbl>
    <w:p w14:paraId="3FE70FBA" w14:textId="77777777" w:rsidR="00404A69" w:rsidRPr="00140780" w:rsidRDefault="00404A69" w:rsidP="00404A69">
      <w:pPr>
        <w:pStyle w:val="Odstavekseznama"/>
        <w:spacing w:after="120" w:line="276" w:lineRule="auto"/>
      </w:pPr>
    </w:p>
    <w:p w14:paraId="73E9B08E" w14:textId="639D6015" w:rsidR="00140780" w:rsidRDefault="00140780" w:rsidP="00404A69">
      <w:pPr>
        <w:spacing w:after="120" w:line="276" w:lineRule="auto"/>
      </w:pPr>
      <w:r w:rsidRPr="001238FE">
        <w:rPr>
          <w:b/>
        </w:rPr>
        <w:t>Razvojn</w:t>
      </w:r>
      <w:r w:rsidR="000761EB">
        <w:rPr>
          <w:b/>
        </w:rPr>
        <w:t>i</w:t>
      </w:r>
      <w:r w:rsidR="001238FE">
        <w:rPr>
          <w:b/>
        </w:rPr>
        <w:t xml:space="preserve"> </w:t>
      </w:r>
      <w:r w:rsidR="000761EB">
        <w:rPr>
          <w:b/>
        </w:rPr>
        <w:t>sistem</w:t>
      </w:r>
      <w:r w:rsidRPr="001238FE">
        <w:rPr>
          <w:b/>
        </w:rPr>
        <w:t>:</w:t>
      </w:r>
      <w:r w:rsidRPr="00404A69">
        <w:rPr>
          <w:b/>
        </w:rPr>
        <w:t xml:space="preserve"> </w:t>
      </w:r>
      <w:r w:rsidRPr="00140780">
        <w:t>Na sistemu se izvajajo nove nastavitve, razvoj in ostale prilagoditve. Okolje je namenjeno razvijalcem za izvajanje osnovnih nastavitev in razvoju novih rešitev. Testiranje poteka na osnovi podatkov, ki jih razvijalci vnesejo v sistem. Pri implementaciji novih projektov se razvojno okolje uporablja tudi za osnovno testiranje funkcionalnosti (</w:t>
      </w:r>
      <w:proofErr w:type="spellStart"/>
      <w:r w:rsidRPr="00140780">
        <w:t>unit</w:t>
      </w:r>
      <w:proofErr w:type="spellEnd"/>
      <w:r w:rsidRPr="00140780">
        <w:t xml:space="preserve"> </w:t>
      </w:r>
      <w:proofErr w:type="spellStart"/>
      <w:r w:rsidRPr="00140780">
        <w:t>testing</w:t>
      </w:r>
      <w:proofErr w:type="spellEnd"/>
      <w:r w:rsidRPr="00140780">
        <w:t>).</w:t>
      </w:r>
    </w:p>
    <w:tbl>
      <w:tblPr>
        <w:tblStyle w:val="TableNormal1"/>
        <w:tblW w:w="9488" w:type="dxa"/>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0"/>
        <w:gridCol w:w="6238"/>
      </w:tblGrid>
      <w:tr w:rsidR="00404A69" w:rsidRPr="00B13E1F" w14:paraId="4AB13AA6" w14:textId="77777777" w:rsidTr="00267BC9">
        <w:trPr>
          <w:trHeight w:val="315"/>
        </w:trPr>
        <w:tc>
          <w:tcPr>
            <w:tcW w:w="3250" w:type="dxa"/>
          </w:tcPr>
          <w:p w14:paraId="4CE03CEB" w14:textId="77777777" w:rsidR="00404A69" w:rsidRPr="001D0658" w:rsidRDefault="00404A69" w:rsidP="00267BC9">
            <w:pPr>
              <w:pStyle w:val="TableParagraph"/>
              <w:spacing w:before="34"/>
              <w:ind w:left="71"/>
              <w:rPr>
                <w:b/>
                <w:sz w:val="20"/>
                <w:szCs w:val="20"/>
                <w:lang w:val="sl-SI"/>
              </w:rPr>
            </w:pPr>
            <w:r w:rsidRPr="001D0658">
              <w:rPr>
                <w:b/>
                <w:sz w:val="20"/>
                <w:szCs w:val="20"/>
                <w:lang w:val="sl-SI"/>
              </w:rPr>
              <w:t>Ime</w:t>
            </w:r>
            <w:r w:rsidRPr="001D0658">
              <w:rPr>
                <w:b/>
                <w:spacing w:val="-4"/>
                <w:sz w:val="20"/>
                <w:szCs w:val="20"/>
                <w:lang w:val="sl-SI"/>
              </w:rPr>
              <w:t xml:space="preserve"> </w:t>
            </w:r>
            <w:r w:rsidRPr="001D0658">
              <w:rPr>
                <w:b/>
                <w:spacing w:val="-2"/>
                <w:sz w:val="20"/>
                <w:szCs w:val="20"/>
                <w:lang w:val="sl-SI"/>
              </w:rPr>
              <w:t>strežnika</w:t>
            </w:r>
          </w:p>
        </w:tc>
        <w:tc>
          <w:tcPr>
            <w:tcW w:w="6238" w:type="dxa"/>
          </w:tcPr>
          <w:p w14:paraId="518DDF02" w14:textId="77777777" w:rsidR="00404A69" w:rsidRPr="001D0658" w:rsidRDefault="00404A69" w:rsidP="00267BC9">
            <w:pPr>
              <w:pStyle w:val="TableParagraph"/>
              <w:spacing w:before="34"/>
              <w:ind w:left="68"/>
              <w:rPr>
                <w:b/>
                <w:sz w:val="20"/>
                <w:szCs w:val="20"/>
                <w:lang w:val="sl-SI"/>
              </w:rPr>
            </w:pPr>
            <w:r>
              <w:rPr>
                <w:b/>
                <w:spacing w:val="-4"/>
                <w:sz w:val="20"/>
                <w:szCs w:val="20"/>
                <w:lang w:val="sl-SI"/>
              </w:rPr>
              <w:t>Razvoj</w:t>
            </w:r>
          </w:p>
        </w:tc>
      </w:tr>
      <w:tr w:rsidR="00404A69" w:rsidRPr="00B13E1F" w14:paraId="3296C1AA" w14:textId="77777777" w:rsidTr="00267BC9">
        <w:trPr>
          <w:trHeight w:val="316"/>
        </w:trPr>
        <w:tc>
          <w:tcPr>
            <w:tcW w:w="3250" w:type="dxa"/>
            <w:shd w:val="clear" w:color="auto" w:fill="DDEBF7"/>
          </w:tcPr>
          <w:p w14:paraId="0C23D3DD" w14:textId="77777777" w:rsidR="00404A69" w:rsidRPr="001D0658" w:rsidRDefault="00404A69" w:rsidP="00267BC9">
            <w:pPr>
              <w:pStyle w:val="TableParagraph"/>
              <w:spacing w:before="34"/>
              <w:ind w:left="71"/>
              <w:rPr>
                <w:sz w:val="20"/>
                <w:szCs w:val="20"/>
                <w:lang w:val="sl-SI"/>
              </w:rPr>
            </w:pPr>
            <w:r w:rsidRPr="00212931">
              <w:rPr>
                <w:sz w:val="20"/>
                <w:szCs w:val="20"/>
                <w:lang w:val="en-GB"/>
              </w:rPr>
              <w:t>DEVSAP01</w:t>
            </w:r>
          </w:p>
        </w:tc>
        <w:tc>
          <w:tcPr>
            <w:tcW w:w="6238" w:type="dxa"/>
            <w:shd w:val="clear" w:color="auto" w:fill="DDEBF7"/>
          </w:tcPr>
          <w:p w14:paraId="55838BCB" w14:textId="77777777" w:rsidR="00404A69" w:rsidRPr="001D0658" w:rsidRDefault="00404A69" w:rsidP="00267BC9">
            <w:pPr>
              <w:pStyle w:val="TableParagraph"/>
              <w:spacing w:before="34"/>
              <w:ind w:left="68"/>
              <w:rPr>
                <w:sz w:val="20"/>
                <w:szCs w:val="20"/>
                <w:lang w:val="sl-SI"/>
              </w:rPr>
            </w:pPr>
            <w:r w:rsidRPr="006D755E">
              <w:rPr>
                <w:sz w:val="20"/>
                <w:szCs w:val="20"/>
                <w:lang w:val="en-GB"/>
              </w:rPr>
              <w:t>ERP</w:t>
            </w:r>
          </w:p>
        </w:tc>
      </w:tr>
      <w:tr w:rsidR="00404A69" w:rsidRPr="00B13E1F" w14:paraId="2BB60AA0" w14:textId="77777777" w:rsidTr="00267BC9">
        <w:trPr>
          <w:trHeight w:val="313"/>
        </w:trPr>
        <w:tc>
          <w:tcPr>
            <w:tcW w:w="3250" w:type="dxa"/>
          </w:tcPr>
          <w:p w14:paraId="5C906535" w14:textId="77777777" w:rsidR="00404A69" w:rsidRPr="001D0658" w:rsidRDefault="00404A69" w:rsidP="00267BC9">
            <w:pPr>
              <w:pStyle w:val="TableParagraph"/>
              <w:spacing w:before="32"/>
              <w:ind w:left="71"/>
              <w:rPr>
                <w:sz w:val="20"/>
                <w:szCs w:val="20"/>
                <w:lang w:val="sl-SI"/>
              </w:rPr>
            </w:pPr>
            <w:r w:rsidRPr="00230B30">
              <w:rPr>
                <w:sz w:val="20"/>
                <w:szCs w:val="20"/>
                <w:lang w:val="en-GB"/>
              </w:rPr>
              <w:t>DEVSAPSOM01</w:t>
            </w:r>
          </w:p>
        </w:tc>
        <w:tc>
          <w:tcPr>
            <w:tcW w:w="6238" w:type="dxa"/>
          </w:tcPr>
          <w:p w14:paraId="2A8782EA" w14:textId="77777777" w:rsidR="00404A69" w:rsidRPr="001D0658" w:rsidRDefault="00404A69" w:rsidP="00267BC9">
            <w:pPr>
              <w:pStyle w:val="TableParagraph"/>
              <w:spacing w:before="32"/>
              <w:ind w:left="68"/>
              <w:rPr>
                <w:sz w:val="20"/>
                <w:szCs w:val="20"/>
                <w:lang w:val="sl-SI"/>
              </w:rPr>
            </w:pPr>
            <w:r w:rsidRPr="0034541A">
              <w:rPr>
                <w:sz w:val="20"/>
                <w:szCs w:val="20"/>
                <w:lang w:val="en-GB"/>
              </w:rPr>
              <w:t>CRM</w:t>
            </w:r>
          </w:p>
        </w:tc>
      </w:tr>
      <w:tr w:rsidR="00404A69" w:rsidRPr="00B13E1F" w14:paraId="060AD4E0" w14:textId="77777777" w:rsidTr="00267BC9">
        <w:trPr>
          <w:trHeight w:val="316"/>
        </w:trPr>
        <w:tc>
          <w:tcPr>
            <w:tcW w:w="3250" w:type="dxa"/>
            <w:shd w:val="clear" w:color="auto" w:fill="DDEBF7"/>
          </w:tcPr>
          <w:p w14:paraId="01C257C6" w14:textId="77777777" w:rsidR="00404A69" w:rsidRPr="001D0658" w:rsidRDefault="00404A69" w:rsidP="00267BC9">
            <w:pPr>
              <w:pStyle w:val="TableParagraph"/>
              <w:spacing w:before="34"/>
              <w:ind w:left="71"/>
              <w:rPr>
                <w:sz w:val="20"/>
                <w:szCs w:val="20"/>
                <w:lang w:val="sl-SI"/>
              </w:rPr>
            </w:pPr>
            <w:r w:rsidRPr="00EE74CA">
              <w:rPr>
                <w:sz w:val="20"/>
                <w:szCs w:val="20"/>
                <w:lang w:val="en-GB"/>
              </w:rPr>
              <w:t>DEVSAPCC01</w:t>
            </w:r>
          </w:p>
        </w:tc>
        <w:tc>
          <w:tcPr>
            <w:tcW w:w="6238" w:type="dxa"/>
            <w:shd w:val="clear" w:color="auto" w:fill="DDEBF7"/>
          </w:tcPr>
          <w:p w14:paraId="17ADEA86" w14:textId="77777777" w:rsidR="00404A69" w:rsidRPr="001D0658" w:rsidRDefault="00404A69" w:rsidP="00267BC9">
            <w:pPr>
              <w:pStyle w:val="TableParagraph"/>
              <w:spacing w:before="34"/>
              <w:ind w:left="68"/>
              <w:rPr>
                <w:sz w:val="20"/>
                <w:szCs w:val="20"/>
                <w:lang w:val="sl-SI"/>
              </w:rPr>
            </w:pPr>
            <w:r w:rsidRPr="00F6716B">
              <w:rPr>
                <w:sz w:val="20"/>
                <w:szCs w:val="20"/>
                <w:lang w:val="en-GB"/>
              </w:rPr>
              <w:t>Billing, CC</w:t>
            </w:r>
          </w:p>
        </w:tc>
      </w:tr>
      <w:tr w:rsidR="00404A69" w:rsidRPr="00B13E1F" w14:paraId="775C37CF" w14:textId="77777777" w:rsidTr="00267BC9">
        <w:trPr>
          <w:trHeight w:val="313"/>
        </w:trPr>
        <w:tc>
          <w:tcPr>
            <w:tcW w:w="3250" w:type="dxa"/>
          </w:tcPr>
          <w:p w14:paraId="689556B6" w14:textId="77777777" w:rsidR="00404A69" w:rsidRPr="001D0658" w:rsidRDefault="00404A69" w:rsidP="00267BC9">
            <w:pPr>
              <w:pStyle w:val="TableParagraph"/>
              <w:spacing w:before="32"/>
              <w:ind w:left="71"/>
              <w:rPr>
                <w:sz w:val="20"/>
                <w:szCs w:val="20"/>
                <w:lang w:val="sl-SI"/>
              </w:rPr>
            </w:pPr>
            <w:r w:rsidRPr="00466095">
              <w:rPr>
                <w:sz w:val="20"/>
                <w:szCs w:val="20"/>
                <w:lang w:val="en-GB"/>
              </w:rPr>
              <w:t>DEVSAPBI01</w:t>
            </w:r>
          </w:p>
        </w:tc>
        <w:tc>
          <w:tcPr>
            <w:tcW w:w="6238" w:type="dxa"/>
          </w:tcPr>
          <w:p w14:paraId="442C6CF1" w14:textId="77777777" w:rsidR="00404A69" w:rsidRPr="001D0658" w:rsidRDefault="00404A69" w:rsidP="00267BC9">
            <w:pPr>
              <w:pStyle w:val="TableParagraph"/>
              <w:spacing w:before="32"/>
              <w:ind w:left="68"/>
              <w:rPr>
                <w:sz w:val="20"/>
                <w:szCs w:val="20"/>
                <w:lang w:val="sl-SI"/>
              </w:rPr>
            </w:pPr>
            <w:r w:rsidRPr="002A0A87">
              <w:rPr>
                <w:sz w:val="20"/>
                <w:szCs w:val="20"/>
                <w:lang w:val="en-GB"/>
              </w:rPr>
              <w:t>BI</w:t>
            </w:r>
          </w:p>
        </w:tc>
      </w:tr>
      <w:tr w:rsidR="00404A69" w:rsidRPr="00B13E1F" w14:paraId="0125B864" w14:textId="77777777" w:rsidTr="00267BC9">
        <w:trPr>
          <w:trHeight w:val="316"/>
        </w:trPr>
        <w:tc>
          <w:tcPr>
            <w:tcW w:w="3250" w:type="dxa"/>
            <w:shd w:val="clear" w:color="auto" w:fill="DDEBF7"/>
          </w:tcPr>
          <w:p w14:paraId="27D5ED5F" w14:textId="77777777" w:rsidR="00404A69" w:rsidRPr="001D0658" w:rsidRDefault="00404A69" w:rsidP="00267BC9">
            <w:pPr>
              <w:pStyle w:val="TableParagraph"/>
              <w:spacing w:before="34"/>
              <w:ind w:left="71"/>
              <w:rPr>
                <w:sz w:val="20"/>
                <w:szCs w:val="20"/>
                <w:lang w:val="sl-SI"/>
              </w:rPr>
            </w:pPr>
            <w:r w:rsidRPr="00434829">
              <w:rPr>
                <w:sz w:val="20"/>
                <w:szCs w:val="20"/>
                <w:lang w:val="en-GB"/>
              </w:rPr>
              <w:t>DEVSAPPO01</w:t>
            </w:r>
          </w:p>
        </w:tc>
        <w:tc>
          <w:tcPr>
            <w:tcW w:w="6238" w:type="dxa"/>
            <w:shd w:val="clear" w:color="auto" w:fill="DDEBF7"/>
          </w:tcPr>
          <w:p w14:paraId="55002203" w14:textId="77777777" w:rsidR="00404A69" w:rsidRPr="001D0658" w:rsidRDefault="00404A69" w:rsidP="00267BC9">
            <w:pPr>
              <w:pStyle w:val="TableParagraph"/>
              <w:spacing w:before="34"/>
              <w:ind w:left="68"/>
              <w:rPr>
                <w:sz w:val="20"/>
                <w:szCs w:val="20"/>
                <w:lang w:val="sl-SI"/>
              </w:rPr>
            </w:pPr>
            <w:r w:rsidRPr="00A54EE8">
              <w:rPr>
                <w:sz w:val="20"/>
                <w:szCs w:val="20"/>
                <w:lang w:val="en-GB"/>
              </w:rPr>
              <w:t>PO</w:t>
            </w:r>
          </w:p>
        </w:tc>
      </w:tr>
      <w:tr w:rsidR="00404A69" w:rsidRPr="00B13E1F" w14:paraId="04F27900" w14:textId="77777777" w:rsidTr="00267BC9">
        <w:trPr>
          <w:trHeight w:val="316"/>
        </w:trPr>
        <w:tc>
          <w:tcPr>
            <w:tcW w:w="3250" w:type="dxa"/>
          </w:tcPr>
          <w:p w14:paraId="1F1F8C01" w14:textId="77777777" w:rsidR="00404A69" w:rsidRPr="001D0658" w:rsidRDefault="00404A69" w:rsidP="00267BC9">
            <w:pPr>
              <w:pStyle w:val="TableParagraph"/>
              <w:spacing w:before="34"/>
              <w:ind w:left="71"/>
              <w:rPr>
                <w:sz w:val="20"/>
                <w:szCs w:val="20"/>
                <w:lang w:val="sl-SI"/>
              </w:rPr>
            </w:pPr>
            <w:r w:rsidRPr="00540041">
              <w:rPr>
                <w:sz w:val="20"/>
                <w:szCs w:val="20"/>
                <w:lang w:val="en-GB"/>
              </w:rPr>
              <w:t>DEVSAPFIORI01</w:t>
            </w:r>
          </w:p>
        </w:tc>
        <w:tc>
          <w:tcPr>
            <w:tcW w:w="6238" w:type="dxa"/>
          </w:tcPr>
          <w:p w14:paraId="184AB445" w14:textId="77777777" w:rsidR="00404A69" w:rsidRPr="001D0658" w:rsidRDefault="00404A69" w:rsidP="00267BC9">
            <w:pPr>
              <w:pStyle w:val="TableParagraph"/>
              <w:spacing w:before="34"/>
              <w:ind w:left="68"/>
              <w:rPr>
                <w:sz w:val="20"/>
                <w:szCs w:val="20"/>
                <w:lang w:val="sl-SI"/>
              </w:rPr>
            </w:pPr>
            <w:r w:rsidRPr="00457AA7">
              <w:rPr>
                <w:sz w:val="20"/>
                <w:szCs w:val="20"/>
                <w:lang w:val="en-GB"/>
              </w:rPr>
              <w:t>Fiori</w:t>
            </w:r>
          </w:p>
        </w:tc>
      </w:tr>
      <w:tr w:rsidR="00404A69" w:rsidRPr="00B13E1F" w14:paraId="01ECB0A4" w14:textId="77777777" w:rsidTr="00267BC9">
        <w:trPr>
          <w:trHeight w:val="313"/>
        </w:trPr>
        <w:tc>
          <w:tcPr>
            <w:tcW w:w="3250" w:type="dxa"/>
            <w:shd w:val="clear" w:color="auto" w:fill="DDEBF7"/>
          </w:tcPr>
          <w:p w14:paraId="65189A20" w14:textId="77777777" w:rsidR="00404A69" w:rsidRPr="001D0658" w:rsidRDefault="00404A69" w:rsidP="00267BC9">
            <w:pPr>
              <w:pStyle w:val="TableParagraph"/>
              <w:spacing w:before="32"/>
              <w:ind w:left="71"/>
              <w:rPr>
                <w:sz w:val="20"/>
                <w:szCs w:val="20"/>
                <w:lang w:val="sl-SI"/>
              </w:rPr>
            </w:pPr>
            <w:r w:rsidRPr="00F90B74">
              <w:rPr>
                <w:sz w:val="20"/>
                <w:szCs w:val="20"/>
                <w:lang w:val="en-GB"/>
              </w:rPr>
              <w:t>DEVHANA01</w:t>
            </w:r>
            <w:r w:rsidRPr="00F90B74">
              <w:rPr>
                <w:sz w:val="20"/>
                <w:szCs w:val="20"/>
                <w:lang w:val="en-GB"/>
              </w:rPr>
              <w:tab/>
            </w:r>
          </w:p>
        </w:tc>
        <w:tc>
          <w:tcPr>
            <w:tcW w:w="6238" w:type="dxa"/>
            <w:shd w:val="clear" w:color="auto" w:fill="DDEBF7"/>
          </w:tcPr>
          <w:p w14:paraId="7BDDAAC1" w14:textId="77777777" w:rsidR="00404A69" w:rsidRPr="001D0658" w:rsidRDefault="00404A69" w:rsidP="00267BC9">
            <w:pPr>
              <w:pStyle w:val="TableParagraph"/>
              <w:spacing w:before="32"/>
              <w:ind w:left="68"/>
              <w:rPr>
                <w:sz w:val="20"/>
                <w:szCs w:val="20"/>
                <w:lang w:val="sl-SI"/>
              </w:rPr>
            </w:pPr>
            <w:r w:rsidRPr="00653EC7">
              <w:rPr>
                <w:sz w:val="20"/>
                <w:szCs w:val="20"/>
                <w:lang w:val="en-GB"/>
              </w:rPr>
              <w:t>HANA DB</w:t>
            </w:r>
            <w:r>
              <w:rPr>
                <w:sz w:val="20"/>
                <w:szCs w:val="20"/>
                <w:lang w:val="en-GB"/>
              </w:rPr>
              <w:t xml:space="preserve"> (</w:t>
            </w:r>
            <w:r w:rsidRPr="00653EC7">
              <w:rPr>
                <w:sz w:val="20"/>
                <w:szCs w:val="20"/>
                <w:lang w:val="en-GB"/>
              </w:rPr>
              <w:t>RedHat</w:t>
            </w:r>
            <w:r>
              <w:rPr>
                <w:sz w:val="20"/>
                <w:szCs w:val="20"/>
                <w:lang w:val="en-GB"/>
              </w:rPr>
              <w:t>)</w:t>
            </w:r>
          </w:p>
        </w:tc>
      </w:tr>
      <w:tr w:rsidR="00404A69" w:rsidRPr="00B13E1F" w14:paraId="03898C55" w14:textId="77777777" w:rsidTr="00267BC9">
        <w:trPr>
          <w:trHeight w:val="316"/>
        </w:trPr>
        <w:tc>
          <w:tcPr>
            <w:tcW w:w="3250" w:type="dxa"/>
          </w:tcPr>
          <w:p w14:paraId="7041473C" w14:textId="77777777" w:rsidR="00404A69" w:rsidRPr="001D0658" w:rsidRDefault="00404A69" w:rsidP="00267BC9">
            <w:pPr>
              <w:pStyle w:val="TableParagraph"/>
              <w:spacing w:before="34"/>
              <w:ind w:left="71"/>
              <w:rPr>
                <w:sz w:val="20"/>
                <w:szCs w:val="20"/>
                <w:lang w:val="sl-SI"/>
              </w:rPr>
            </w:pPr>
            <w:r w:rsidRPr="00F90B74">
              <w:rPr>
                <w:sz w:val="20"/>
                <w:szCs w:val="20"/>
                <w:lang w:val="en-GB"/>
              </w:rPr>
              <w:t>DEVHANA0</w:t>
            </w:r>
            <w:r>
              <w:rPr>
                <w:sz w:val="20"/>
                <w:szCs w:val="20"/>
                <w:lang w:val="en-GB"/>
              </w:rPr>
              <w:t>2</w:t>
            </w:r>
          </w:p>
        </w:tc>
        <w:tc>
          <w:tcPr>
            <w:tcW w:w="6238" w:type="dxa"/>
          </w:tcPr>
          <w:p w14:paraId="1356C9D4" w14:textId="77777777" w:rsidR="00404A69" w:rsidRPr="001D0658" w:rsidRDefault="00404A69" w:rsidP="00267BC9">
            <w:pPr>
              <w:pStyle w:val="TableParagraph"/>
              <w:spacing w:before="34"/>
              <w:ind w:left="68"/>
              <w:rPr>
                <w:sz w:val="20"/>
                <w:szCs w:val="20"/>
                <w:lang w:val="sl-SI"/>
              </w:rPr>
            </w:pPr>
            <w:r w:rsidRPr="00653EC7">
              <w:rPr>
                <w:sz w:val="20"/>
                <w:szCs w:val="20"/>
                <w:lang w:val="en-GB"/>
              </w:rPr>
              <w:t>HANA DB</w:t>
            </w:r>
            <w:r>
              <w:rPr>
                <w:sz w:val="20"/>
                <w:szCs w:val="20"/>
                <w:lang w:val="en-GB"/>
              </w:rPr>
              <w:t xml:space="preserve"> (</w:t>
            </w:r>
            <w:r w:rsidRPr="00653EC7">
              <w:rPr>
                <w:sz w:val="20"/>
                <w:szCs w:val="20"/>
                <w:lang w:val="en-GB"/>
              </w:rPr>
              <w:t>RedHat</w:t>
            </w:r>
            <w:r>
              <w:rPr>
                <w:sz w:val="20"/>
                <w:szCs w:val="20"/>
                <w:lang w:val="en-GB"/>
              </w:rPr>
              <w:t>)</w:t>
            </w:r>
          </w:p>
        </w:tc>
      </w:tr>
      <w:tr w:rsidR="00404A69" w:rsidRPr="00B13E1F" w14:paraId="35C72736" w14:textId="77777777" w:rsidTr="00267BC9">
        <w:trPr>
          <w:trHeight w:val="315"/>
        </w:trPr>
        <w:tc>
          <w:tcPr>
            <w:tcW w:w="3250" w:type="dxa"/>
            <w:shd w:val="clear" w:color="auto" w:fill="DDEBF7"/>
          </w:tcPr>
          <w:p w14:paraId="4ED942D7" w14:textId="77777777" w:rsidR="00404A69" w:rsidRPr="001D0658" w:rsidRDefault="00404A69" w:rsidP="00267BC9">
            <w:pPr>
              <w:pStyle w:val="TableParagraph"/>
              <w:spacing w:before="32"/>
              <w:ind w:left="0"/>
              <w:rPr>
                <w:sz w:val="20"/>
                <w:szCs w:val="20"/>
                <w:lang w:val="sl-SI"/>
              </w:rPr>
            </w:pPr>
            <w:r>
              <w:rPr>
                <w:sz w:val="20"/>
                <w:szCs w:val="20"/>
                <w:lang w:val="en-GB"/>
              </w:rPr>
              <w:t xml:space="preserve"> </w:t>
            </w:r>
            <w:r w:rsidRPr="00F90B74">
              <w:rPr>
                <w:sz w:val="20"/>
                <w:szCs w:val="20"/>
                <w:lang w:val="en-GB"/>
              </w:rPr>
              <w:t>DEVHANA0</w:t>
            </w:r>
            <w:r>
              <w:rPr>
                <w:sz w:val="20"/>
                <w:szCs w:val="20"/>
                <w:lang w:val="en-GB"/>
              </w:rPr>
              <w:t>3</w:t>
            </w:r>
          </w:p>
        </w:tc>
        <w:tc>
          <w:tcPr>
            <w:tcW w:w="6238" w:type="dxa"/>
            <w:shd w:val="clear" w:color="auto" w:fill="DDEBF7"/>
          </w:tcPr>
          <w:p w14:paraId="7FE60127" w14:textId="77777777" w:rsidR="00404A69" w:rsidRPr="001D0658" w:rsidRDefault="00404A69" w:rsidP="00267BC9">
            <w:pPr>
              <w:pStyle w:val="TableParagraph"/>
              <w:spacing w:before="32"/>
              <w:ind w:left="68"/>
              <w:rPr>
                <w:sz w:val="20"/>
                <w:szCs w:val="20"/>
                <w:lang w:val="sl-SI"/>
              </w:rPr>
            </w:pPr>
            <w:r w:rsidRPr="00653EC7">
              <w:rPr>
                <w:sz w:val="20"/>
                <w:szCs w:val="20"/>
                <w:lang w:val="en-GB"/>
              </w:rPr>
              <w:t>HANA DB</w:t>
            </w:r>
            <w:r>
              <w:rPr>
                <w:sz w:val="20"/>
                <w:szCs w:val="20"/>
                <w:lang w:val="en-GB"/>
              </w:rPr>
              <w:t xml:space="preserve"> (</w:t>
            </w:r>
            <w:r w:rsidRPr="00653EC7">
              <w:rPr>
                <w:sz w:val="20"/>
                <w:szCs w:val="20"/>
                <w:lang w:val="en-GB"/>
              </w:rPr>
              <w:t>RedHat</w:t>
            </w:r>
            <w:r>
              <w:rPr>
                <w:sz w:val="20"/>
                <w:szCs w:val="20"/>
                <w:lang w:val="en-GB"/>
              </w:rPr>
              <w:t>)</w:t>
            </w:r>
          </w:p>
        </w:tc>
      </w:tr>
    </w:tbl>
    <w:p w14:paraId="74D64C9A" w14:textId="77777777" w:rsidR="00404A69" w:rsidRPr="00140780" w:rsidRDefault="00404A69" w:rsidP="00404A69">
      <w:pPr>
        <w:pStyle w:val="Odstavekseznama"/>
        <w:spacing w:after="120" w:line="276" w:lineRule="auto"/>
      </w:pPr>
    </w:p>
    <w:p w14:paraId="67273490" w14:textId="225236B2" w:rsidR="00140780" w:rsidRPr="00140780" w:rsidRDefault="00140780" w:rsidP="00404A69">
      <w:pPr>
        <w:spacing w:after="120" w:line="276" w:lineRule="auto"/>
      </w:pPr>
      <w:r w:rsidRPr="001238FE">
        <w:rPr>
          <w:b/>
          <w:i/>
          <w:iCs/>
        </w:rPr>
        <w:t>Testn</w:t>
      </w:r>
      <w:r w:rsidR="000761EB">
        <w:rPr>
          <w:b/>
          <w:i/>
          <w:iCs/>
        </w:rPr>
        <w:t>i sistem</w:t>
      </w:r>
      <w:r w:rsidRPr="001238FE">
        <w:rPr>
          <w:b/>
          <w:i/>
          <w:iCs/>
        </w:rPr>
        <w:t>:</w:t>
      </w:r>
      <w:r w:rsidRPr="00404A69">
        <w:rPr>
          <w:b/>
        </w:rPr>
        <w:t xml:space="preserve"> </w:t>
      </w:r>
      <w:r w:rsidRPr="00140780">
        <w:t>Testni sistem (tudi sistem zagotavljanja kakovosti) se uporablja za celovito testiranje novih nastavitev, razvoja in prilagoditev. Okolje je namenjeno testiranju osnovnih nastavitev in razvojnih rešitev. Testiranje poteka na osnovi starih produkcijskih podatkov (prepis se izvaja cca. 1x letno) in vnosov uporabnikov. Testiranje izvajajo tako razvijalci kot tudi uporabniki sistema. Na osnovi rezultatov testiranja uporabniki potrdijo prenos rešitev v produkcijski sistem. Prav tako se uporablja za regresivno in integracijsko testiranje (</w:t>
      </w:r>
      <w:proofErr w:type="spellStart"/>
      <w:r w:rsidRPr="00140780">
        <w:t>regression</w:t>
      </w:r>
      <w:proofErr w:type="spellEnd"/>
      <w:r w:rsidRPr="00140780">
        <w:t xml:space="preserve"> </w:t>
      </w:r>
      <w:proofErr w:type="spellStart"/>
      <w:r w:rsidRPr="00140780">
        <w:t>and</w:t>
      </w:r>
      <w:proofErr w:type="spellEnd"/>
      <w:r w:rsidRPr="00140780">
        <w:t xml:space="preserve"> </w:t>
      </w:r>
      <w:proofErr w:type="spellStart"/>
      <w:r w:rsidRPr="00140780">
        <w:t>integration</w:t>
      </w:r>
      <w:proofErr w:type="spellEnd"/>
      <w:r w:rsidRPr="00140780">
        <w:t xml:space="preserve"> </w:t>
      </w:r>
      <w:proofErr w:type="spellStart"/>
      <w:r w:rsidRPr="00140780">
        <w:t>testing</w:t>
      </w:r>
      <w:proofErr w:type="spellEnd"/>
      <w:r w:rsidRPr="00140780">
        <w:t>). Na sistemu se ne izvaja direktni razvoj in prilagoditve. V primeru napak na produkcijskem sistemu se uporablja tudi za simulacijo pravega stanja in odpravljanje napak.</w:t>
      </w:r>
    </w:p>
    <w:tbl>
      <w:tblPr>
        <w:tblStyle w:val="TableNormal1"/>
        <w:tblW w:w="9488" w:type="dxa"/>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0"/>
        <w:gridCol w:w="6238"/>
      </w:tblGrid>
      <w:tr w:rsidR="00404A69" w:rsidRPr="004E1DD4" w14:paraId="3118AB28" w14:textId="77777777" w:rsidTr="00267BC9">
        <w:trPr>
          <w:trHeight w:val="315"/>
        </w:trPr>
        <w:tc>
          <w:tcPr>
            <w:tcW w:w="3250" w:type="dxa"/>
          </w:tcPr>
          <w:p w14:paraId="7C97CB6F" w14:textId="77777777" w:rsidR="00404A69" w:rsidRPr="004E1DD4" w:rsidRDefault="00404A69" w:rsidP="00267BC9">
            <w:pPr>
              <w:pStyle w:val="Telobesedila"/>
              <w:ind w:left="140"/>
              <w:rPr>
                <w:rFonts w:cs="Segoe UI"/>
                <w:b/>
                <w:lang w:val="sl-SI"/>
              </w:rPr>
            </w:pPr>
            <w:r w:rsidRPr="004E1DD4">
              <w:rPr>
                <w:rFonts w:cs="Segoe UI"/>
                <w:b/>
                <w:lang w:val="sl-SI"/>
              </w:rPr>
              <w:t>Ime strežnika</w:t>
            </w:r>
          </w:p>
        </w:tc>
        <w:tc>
          <w:tcPr>
            <w:tcW w:w="6238" w:type="dxa"/>
          </w:tcPr>
          <w:p w14:paraId="66644E31" w14:textId="77777777" w:rsidR="00404A69" w:rsidRPr="004E1DD4" w:rsidRDefault="00404A69" w:rsidP="00267BC9">
            <w:pPr>
              <w:pStyle w:val="Telobesedila"/>
              <w:ind w:left="140"/>
              <w:rPr>
                <w:rFonts w:cs="Segoe UI"/>
                <w:b/>
                <w:lang w:val="sl-SI"/>
              </w:rPr>
            </w:pPr>
            <w:r>
              <w:rPr>
                <w:rFonts w:cs="Segoe UI"/>
                <w:b/>
                <w:lang w:val="sl-SI"/>
              </w:rPr>
              <w:t>Test</w:t>
            </w:r>
          </w:p>
        </w:tc>
      </w:tr>
      <w:tr w:rsidR="00404A69" w:rsidRPr="004E1DD4" w14:paraId="0D1881EB" w14:textId="77777777" w:rsidTr="00267BC9">
        <w:trPr>
          <w:trHeight w:val="316"/>
        </w:trPr>
        <w:tc>
          <w:tcPr>
            <w:tcW w:w="3250" w:type="dxa"/>
            <w:shd w:val="clear" w:color="auto" w:fill="DDEBF7"/>
          </w:tcPr>
          <w:p w14:paraId="1A6AF2F4" w14:textId="77777777" w:rsidR="00404A69" w:rsidRPr="004E1DD4" w:rsidRDefault="00404A69" w:rsidP="00267BC9">
            <w:pPr>
              <w:pStyle w:val="Telobesedila"/>
              <w:ind w:left="140"/>
              <w:rPr>
                <w:rFonts w:cs="Segoe UI"/>
                <w:lang w:val="sl-SI"/>
              </w:rPr>
            </w:pPr>
            <w:r w:rsidRPr="00037B0B">
              <w:rPr>
                <w:rFonts w:cs="Segoe UI"/>
                <w:lang w:val="en-GB"/>
              </w:rPr>
              <w:t>QASSAP01</w:t>
            </w:r>
          </w:p>
        </w:tc>
        <w:tc>
          <w:tcPr>
            <w:tcW w:w="6238" w:type="dxa"/>
            <w:shd w:val="clear" w:color="auto" w:fill="DDEBF7"/>
          </w:tcPr>
          <w:p w14:paraId="13F730D1" w14:textId="77777777" w:rsidR="00404A69" w:rsidRPr="004E1DD4" w:rsidRDefault="00404A69" w:rsidP="00267BC9">
            <w:pPr>
              <w:pStyle w:val="Telobesedila"/>
              <w:ind w:left="140"/>
              <w:rPr>
                <w:rFonts w:cs="Segoe UI"/>
                <w:lang w:val="sl-SI"/>
              </w:rPr>
            </w:pPr>
            <w:r w:rsidRPr="004E1DD4">
              <w:rPr>
                <w:rFonts w:cs="Segoe UI"/>
              </w:rPr>
              <w:t>ERP</w:t>
            </w:r>
          </w:p>
        </w:tc>
      </w:tr>
      <w:tr w:rsidR="00404A69" w:rsidRPr="004E1DD4" w14:paraId="720D5079" w14:textId="77777777" w:rsidTr="00267BC9">
        <w:trPr>
          <w:trHeight w:val="313"/>
        </w:trPr>
        <w:tc>
          <w:tcPr>
            <w:tcW w:w="3250" w:type="dxa"/>
          </w:tcPr>
          <w:p w14:paraId="003CCC7F" w14:textId="77777777" w:rsidR="00404A69" w:rsidRPr="004E1DD4" w:rsidRDefault="00404A69" w:rsidP="00267BC9">
            <w:pPr>
              <w:pStyle w:val="Telobesedila"/>
              <w:ind w:left="140"/>
              <w:rPr>
                <w:rFonts w:cs="Segoe UI"/>
                <w:lang w:val="sl-SI"/>
              </w:rPr>
            </w:pPr>
            <w:r w:rsidRPr="009D4150">
              <w:rPr>
                <w:rFonts w:cs="Segoe UI"/>
                <w:lang w:val="en-GB"/>
              </w:rPr>
              <w:t>QASSAPSOM01</w:t>
            </w:r>
          </w:p>
        </w:tc>
        <w:tc>
          <w:tcPr>
            <w:tcW w:w="6238" w:type="dxa"/>
          </w:tcPr>
          <w:p w14:paraId="377DD97D" w14:textId="77777777" w:rsidR="00404A69" w:rsidRPr="004E1DD4" w:rsidRDefault="00404A69" w:rsidP="00267BC9">
            <w:pPr>
              <w:pStyle w:val="Telobesedila"/>
              <w:ind w:left="140"/>
              <w:rPr>
                <w:rFonts w:cs="Segoe UI"/>
                <w:lang w:val="sl-SI"/>
              </w:rPr>
            </w:pPr>
            <w:r>
              <w:rPr>
                <w:rFonts w:cs="Segoe UI"/>
              </w:rPr>
              <w:t>CRM</w:t>
            </w:r>
          </w:p>
        </w:tc>
      </w:tr>
      <w:tr w:rsidR="00404A69" w:rsidRPr="004E1DD4" w14:paraId="647BB3D8" w14:textId="77777777" w:rsidTr="00267BC9">
        <w:trPr>
          <w:trHeight w:val="316"/>
        </w:trPr>
        <w:tc>
          <w:tcPr>
            <w:tcW w:w="3250" w:type="dxa"/>
            <w:shd w:val="clear" w:color="auto" w:fill="DDEBF7"/>
          </w:tcPr>
          <w:p w14:paraId="03D525CD" w14:textId="77777777" w:rsidR="00404A69" w:rsidRPr="004E1DD4" w:rsidRDefault="00404A69" w:rsidP="00267BC9">
            <w:pPr>
              <w:pStyle w:val="Telobesedila"/>
              <w:ind w:left="140"/>
              <w:rPr>
                <w:rFonts w:cs="Segoe UI"/>
                <w:lang w:val="sl-SI"/>
              </w:rPr>
            </w:pPr>
            <w:r w:rsidRPr="00C65715">
              <w:rPr>
                <w:rFonts w:cs="Segoe UI"/>
                <w:lang w:val="en-GB"/>
              </w:rPr>
              <w:t>QASSAPFIORI01</w:t>
            </w:r>
          </w:p>
        </w:tc>
        <w:tc>
          <w:tcPr>
            <w:tcW w:w="6238" w:type="dxa"/>
            <w:shd w:val="clear" w:color="auto" w:fill="DDEBF7"/>
          </w:tcPr>
          <w:p w14:paraId="2317D60F" w14:textId="77777777" w:rsidR="00404A69" w:rsidRPr="004E1DD4" w:rsidRDefault="00404A69" w:rsidP="00267BC9">
            <w:pPr>
              <w:pStyle w:val="Telobesedila"/>
              <w:ind w:left="140"/>
              <w:rPr>
                <w:rFonts w:cs="Segoe UI"/>
                <w:lang w:val="sl-SI"/>
              </w:rPr>
            </w:pPr>
            <w:r>
              <w:rPr>
                <w:rFonts w:cs="Segoe UI"/>
              </w:rPr>
              <w:t>Fiori</w:t>
            </w:r>
          </w:p>
        </w:tc>
      </w:tr>
      <w:tr w:rsidR="00404A69" w:rsidRPr="004E1DD4" w14:paraId="5EC81023" w14:textId="77777777" w:rsidTr="00267BC9">
        <w:trPr>
          <w:trHeight w:val="313"/>
        </w:trPr>
        <w:tc>
          <w:tcPr>
            <w:tcW w:w="3250" w:type="dxa"/>
          </w:tcPr>
          <w:p w14:paraId="78AF60B9" w14:textId="77777777" w:rsidR="00404A69" w:rsidRPr="004E1DD4" w:rsidRDefault="00404A69" w:rsidP="00267BC9">
            <w:pPr>
              <w:pStyle w:val="Telobesedila"/>
              <w:ind w:left="140"/>
              <w:rPr>
                <w:rFonts w:cs="Segoe UI"/>
                <w:lang w:val="sl-SI"/>
              </w:rPr>
            </w:pPr>
            <w:r w:rsidRPr="00C43737">
              <w:rPr>
                <w:rFonts w:cs="Segoe UI"/>
                <w:lang w:val="en-GB"/>
              </w:rPr>
              <w:t>QASSAPCC01</w:t>
            </w:r>
          </w:p>
        </w:tc>
        <w:tc>
          <w:tcPr>
            <w:tcW w:w="6238" w:type="dxa"/>
          </w:tcPr>
          <w:p w14:paraId="7B1E91B0" w14:textId="77777777" w:rsidR="00404A69" w:rsidRPr="004E1DD4" w:rsidRDefault="00404A69" w:rsidP="00267BC9">
            <w:pPr>
              <w:pStyle w:val="Telobesedila"/>
              <w:ind w:left="140"/>
              <w:rPr>
                <w:rFonts w:cs="Segoe UI"/>
                <w:lang w:val="sl-SI"/>
              </w:rPr>
            </w:pPr>
            <w:r w:rsidRPr="00A57396">
              <w:rPr>
                <w:rFonts w:cs="Segoe UI"/>
                <w:lang w:val="en-GB"/>
              </w:rPr>
              <w:t>Billing, CC</w:t>
            </w:r>
          </w:p>
        </w:tc>
      </w:tr>
    </w:tbl>
    <w:p w14:paraId="69084E83" w14:textId="77777777" w:rsidR="00140780" w:rsidRDefault="00140780" w:rsidP="00140780">
      <w:pPr>
        <w:spacing w:after="120" w:line="276" w:lineRule="auto"/>
      </w:pPr>
    </w:p>
    <w:p w14:paraId="235ED2D0" w14:textId="4615AAAA" w:rsidR="00404A69" w:rsidRDefault="00404A69" w:rsidP="00140780">
      <w:pPr>
        <w:spacing w:after="120" w:line="276" w:lineRule="auto"/>
      </w:pPr>
      <w:proofErr w:type="spellStart"/>
      <w:r w:rsidRPr="001238FE">
        <w:rPr>
          <w:b/>
          <w:bCs/>
          <w:i/>
          <w:iCs/>
        </w:rPr>
        <w:t>Predprodukcijsk</w:t>
      </w:r>
      <w:r w:rsidR="000761EB">
        <w:rPr>
          <w:b/>
          <w:bCs/>
          <w:i/>
          <w:iCs/>
        </w:rPr>
        <w:t>i</w:t>
      </w:r>
      <w:proofErr w:type="spellEnd"/>
      <w:r w:rsidRPr="001238FE">
        <w:rPr>
          <w:b/>
          <w:bCs/>
          <w:i/>
          <w:iCs/>
        </w:rPr>
        <w:t xml:space="preserve"> </w:t>
      </w:r>
      <w:r w:rsidR="000761EB">
        <w:rPr>
          <w:b/>
          <w:bCs/>
          <w:i/>
          <w:iCs/>
        </w:rPr>
        <w:t>sistem</w:t>
      </w:r>
      <w:r>
        <w:rPr>
          <w:u w:val="single"/>
        </w:rPr>
        <w:t>,</w:t>
      </w:r>
      <w:r w:rsidRPr="00404A69">
        <w:t xml:space="preserve"> </w:t>
      </w:r>
      <w:r>
        <w:t>ki ga</w:t>
      </w:r>
      <w:r w:rsidRPr="00404A69">
        <w:t xml:space="preserve"> sestavl</w:t>
      </w:r>
      <w:r>
        <w:t>jajo naslednji</w:t>
      </w:r>
      <w:r w:rsidRPr="00404A69">
        <w:t xml:space="preserve"> strežnik</w:t>
      </w:r>
      <w:r>
        <w:t>i</w:t>
      </w:r>
      <w:r w:rsidRPr="00404A69">
        <w:t>:</w:t>
      </w:r>
    </w:p>
    <w:tbl>
      <w:tblPr>
        <w:tblStyle w:val="TableNormal1"/>
        <w:tblW w:w="9488" w:type="dxa"/>
        <w:tblInd w:w="1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0"/>
        <w:gridCol w:w="6238"/>
      </w:tblGrid>
      <w:tr w:rsidR="001238FE" w:rsidRPr="004E1DD4" w14:paraId="65DB4272" w14:textId="77777777" w:rsidTr="00267BC9">
        <w:trPr>
          <w:trHeight w:val="315"/>
        </w:trPr>
        <w:tc>
          <w:tcPr>
            <w:tcW w:w="3250" w:type="dxa"/>
          </w:tcPr>
          <w:p w14:paraId="29C44181" w14:textId="77777777" w:rsidR="001238FE" w:rsidRPr="004E1DD4" w:rsidRDefault="001238FE" w:rsidP="00267BC9">
            <w:pPr>
              <w:pStyle w:val="Telobesedila"/>
              <w:ind w:left="140"/>
              <w:rPr>
                <w:rFonts w:cs="Segoe UI"/>
                <w:b/>
                <w:lang w:val="sl-SI"/>
              </w:rPr>
            </w:pPr>
            <w:r w:rsidRPr="004E1DD4">
              <w:rPr>
                <w:rFonts w:cs="Segoe UI"/>
                <w:b/>
                <w:lang w:val="sl-SI"/>
              </w:rPr>
              <w:t>Ime strežnika</w:t>
            </w:r>
          </w:p>
        </w:tc>
        <w:tc>
          <w:tcPr>
            <w:tcW w:w="6238" w:type="dxa"/>
          </w:tcPr>
          <w:p w14:paraId="6911AB08" w14:textId="77777777" w:rsidR="001238FE" w:rsidRPr="004E1DD4" w:rsidRDefault="001238FE" w:rsidP="00267BC9">
            <w:pPr>
              <w:pStyle w:val="Telobesedila"/>
              <w:ind w:left="140"/>
              <w:rPr>
                <w:rFonts w:cs="Segoe UI"/>
                <w:b/>
                <w:lang w:val="sl-SI"/>
              </w:rPr>
            </w:pPr>
            <w:proofErr w:type="spellStart"/>
            <w:r>
              <w:rPr>
                <w:rFonts w:cs="Segoe UI"/>
                <w:b/>
                <w:lang w:val="sl-SI"/>
              </w:rPr>
              <w:t>Predprodukcija</w:t>
            </w:r>
            <w:proofErr w:type="spellEnd"/>
          </w:p>
        </w:tc>
      </w:tr>
      <w:tr w:rsidR="001238FE" w:rsidRPr="004E1DD4" w14:paraId="77623BC4" w14:textId="77777777" w:rsidTr="00267BC9">
        <w:trPr>
          <w:trHeight w:val="316"/>
        </w:trPr>
        <w:tc>
          <w:tcPr>
            <w:tcW w:w="3250" w:type="dxa"/>
            <w:shd w:val="clear" w:color="auto" w:fill="DDEBF7"/>
          </w:tcPr>
          <w:p w14:paraId="279108E0" w14:textId="77777777" w:rsidR="001238FE" w:rsidRPr="004E1DD4" w:rsidRDefault="001238FE" w:rsidP="00267BC9">
            <w:pPr>
              <w:pStyle w:val="Telobesedila"/>
              <w:ind w:left="140"/>
              <w:rPr>
                <w:rFonts w:cs="Segoe UI"/>
                <w:lang w:val="sl-SI"/>
              </w:rPr>
            </w:pPr>
            <w:r w:rsidRPr="007772C8">
              <w:rPr>
                <w:rFonts w:cs="Segoe UI"/>
                <w:lang w:val="en-GB"/>
              </w:rPr>
              <w:lastRenderedPageBreak/>
              <w:t>STGSAP01</w:t>
            </w:r>
          </w:p>
        </w:tc>
        <w:tc>
          <w:tcPr>
            <w:tcW w:w="6238" w:type="dxa"/>
            <w:shd w:val="clear" w:color="auto" w:fill="DDEBF7"/>
          </w:tcPr>
          <w:p w14:paraId="020E3DB7" w14:textId="77777777" w:rsidR="001238FE" w:rsidRPr="004E1DD4" w:rsidRDefault="001238FE" w:rsidP="00267BC9">
            <w:pPr>
              <w:pStyle w:val="Telobesedila"/>
              <w:ind w:left="140"/>
              <w:rPr>
                <w:rFonts w:cs="Segoe UI"/>
                <w:lang w:val="sl-SI"/>
              </w:rPr>
            </w:pPr>
            <w:r w:rsidRPr="004E1DD4">
              <w:rPr>
                <w:rFonts w:cs="Segoe UI"/>
              </w:rPr>
              <w:t>ERP</w:t>
            </w:r>
          </w:p>
        </w:tc>
      </w:tr>
      <w:tr w:rsidR="001238FE" w:rsidRPr="004E1DD4" w14:paraId="510544DE" w14:textId="77777777" w:rsidTr="00267BC9">
        <w:trPr>
          <w:trHeight w:val="313"/>
        </w:trPr>
        <w:tc>
          <w:tcPr>
            <w:tcW w:w="3250" w:type="dxa"/>
          </w:tcPr>
          <w:p w14:paraId="0E9BC771" w14:textId="77777777" w:rsidR="001238FE" w:rsidRPr="004E1DD4" w:rsidRDefault="001238FE" w:rsidP="00267BC9">
            <w:pPr>
              <w:pStyle w:val="Telobesedila"/>
              <w:ind w:left="140"/>
              <w:rPr>
                <w:rFonts w:cs="Segoe UI"/>
                <w:lang w:val="sl-SI"/>
              </w:rPr>
            </w:pPr>
            <w:r w:rsidRPr="00B461AF">
              <w:rPr>
                <w:rFonts w:cs="Segoe UI"/>
                <w:lang w:val="en-GB"/>
              </w:rPr>
              <w:t>STGSAPBI01</w:t>
            </w:r>
          </w:p>
        </w:tc>
        <w:tc>
          <w:tcPr>
            <w:tcW w:w="6238" w:type="dxa"/>
          </w:tcPr>
          <w:p w14:paraId="093F0090" w14:textId="77777777" w:rsidR="001238FE" w:rsidRPr="004E1DD4" w:rsidRDefault="001238FE" w:rsidP="00267BC9">
            <w:pPr>
              <w:pStyle w:val="Telobesedila"/>
              <w:ind w:left="140"/>
              <w:rPr>
                <w:rFonts w:cs="Segoe UI"/>
                <w:lang w:val="sl-SI"/>
              </w:rPr>
            </w:pPr>
            <w:r>
              <w:rPr>
                <w:rFonts w:cs="Segoe UI"/>
              </w:rPr>
              <w:t>BI</w:t>
            </w:r>
          </w:p>
        </w:tc>
      </w:tr>
      <w:tr w:rsidR="001238FE" w:rsidRPr="004E1DD4" w14:paraId="2E3B3AA4" w14:textId="77777777" w:rsidTr="00267BC9">
        <w:trPr>
          <w:trHeight w:val="316"/>
        </w:trPr>
        <w:tc>
          <w:tcPr>
            <w:tcW w:w="3250" w:type="dxa"/>
            <w:shd w:val="clear" w:color="auto" w:fill="DDEBF7"/>
          </w:tcPr>
          <w:p w14:paraId="522FC719" w14:textId="77777777" w:rsidR="001238FE" w:rsidRPr="004E1DD4" w:rsidRDefault="001238FE" w:rsidP="00267BC9">
            <w:pPr>
              <w:pStyle w:val="Telobesedila"/>
              <w:ind w:left="140"/>
              <w:rPr>
                <w:rFonts w:cs="Segoe UI"/>
                <w:lang w:val="sl-SI"/>
              </w:rPr>
            </w:pPr>
            <w:r w:rsidRPr="00AD20AA">
              <w:rPr>
                <w:rFonts w:cs="Segoe UI"/>
                <w:lang w:val="en-GB"/>
              </w:rPr>
              <w:t>STGSAPSOM</w:t>
            </w:r>
          </w:p>
        </w:tc>
        <w:tc>
          <w:tcPr>
            <w:tcW w:w="6238" w:type="dxa"/>
            <w:shd w:val="clear" w:color="auto" w:fill="DDEBF7"/>
          </w:tcPr>
          <w:p w14:paraId="0DF5EABE" w14:textId="77777777" w:rsidR="001238FE" w:rsidRPr="004E1DD4" w:rsidRDefault="001238FE" w:rsidP="00267BC9">
            <w:pPr>
              <w:pStyle w:val="Telobesedila"/>
              <w:ind w:left="140"/>
              <w:rPr>
                <w:rFonts w:cs="Segoe UI"/>
                <w:lang w:val="sl-SI"/>
              </w:rPr>
            </w:pPr>
            <w:r>
              <w:rPr>
                <w:rFonts w:cs="Segoe UI"/>
              </w:rPr>
              <w:t>CRM</w:t>
            </w:r>
          </w:p>
        </w:tc>
      </w:tr>
      <w:tr w:rsidR="001238FE" w:rsidRPr="004E1DD4" w14:paraId="6373E4F2" w14:textId="77777777" w:rsidTr="00267BC9">
        <w:trPr>
          <w:trHeight w:val="313"/>
        </w:trPr>
        <w:tc>
          <w:tcPr>
            <w:tcW w:w="3250" w:type="dxa"/>
          </w:tcPr>
          <w:p w14:paraId="31456139" w14:textId="77777777" w:rsidR="001238FE" w:rsidRPr="004E1DD4" w:rsidRDefault="001238FE" w:rsidP="00267BC9">
            <w:pPr>
              <w:pStyle w:val="Telobesedila"/>
              <w:ind w:left="140"/>
              <w:rPr>
                <w:rFonts w:cs="Segoe UI"/>
                <w:lang w:val="sl-SI"/>
              </w:rPr>
            </w:pPr>
            <w:r w:rsidRPr="00926A94">
              <w:rPr>
                <w:rFonts w:cs="Segoe UI"/>
                <w:lang w:val="en-GB"/>
              </w:rPr>
              <w:t>MBSTGHANA01</w:t>
            </w:r>
          </w:p>
        </w:tc>
        <w:tc>
          <w:tcPr>
            <w:tcW w:w="6238" w:type="dxa"/>
          </w:tcPr>
          <w:p w14:paraId="4DAF91A9" w14:textId="77777777" w:rsidR="001238FE" w:rsidRPr="004E1DD4" w:rsidRDefault="001238FE" w:rsidP="00267BC9">
            <w:pPr>
              <w:pStyle w:val="Telobesedila"/>
              <w:ind w:left="140"/>
              <w:rPr>
                <w:rFonts w:cs="Segoe UI"/>
                <w:lang w:val="sl-SI"/>
              </w:rPr>
            </w:pPr>
            <w:r w:rsidRPr="00DE6405">
              <w:rPr>
                <w:lang w:val="en-GB"/>
              </w:rPr>
              <w:t>HANA DB</w:t>
            </w:r>
            <w:r>
              <w:rPr>
                <w:lang w:val="en-GB"/>
              </w:rPr>
              <w:t xml:space="preserve"> (SUSE)</w:t>
            </w:r>
          </w:p>
        </w:tc>
      </w:tr>
    </w:tbl>
    <w:p w14:paraId="7788C45B" w14:textId="7CEFE7AB" w:rsidR="00444147" w:rsidRDefault="00022075" w:rsidP="002D570E">
      <w:pPr>
        <w:pStyle w:val="Naslov1"/>
        <w:numPr>
          <w:ilvl w:val="0"/>
          <w:numId w:val="4"/>
        </w:numPr>
        <w:rPr>
          <w:lang w:eastAsia="sl-SI"/>
        </w:rPr>
      </w:pPr>
      <w:bookmarkStart w:id="6" w:name="_Toc220598932"/>
      <w:r w:rsidRPr="00022075">
        <w:rPr>
          <w:lang w:eastAsia="sl-SI"/>
        </w:rPr>
        <w:t>Integracije in vmesniki</w:t>
      </w:r>
      <w:bookmarkEnd w:id="6"/>
    </w:p>
    <w:p w14:paraId="4C3DE10F" w14:textId="77777777" w:rsidR="00444147" w:rsidRPr="00444147" w:rsidRDefault="00444147" w:rsidP="00444147">
      <w:pPr>
        <w:pStyle w:val="Odstavekseznama"/>
        <w:rPr>
          <w:lang w:eastAsia="sl-SI"/>
        </w:rPr>
      </w:pPr>
    </w:p>
    <w:p w14:paraId="14DC56B2" w14:textId="3AFD1680" w:rsidR="00B25631" w:rsidRDefault="00022075" w:rsidP="00444147">
      <w:pPr>
        <w:rPr>
          <w:lang w:eastAsia="sl-SI"/>
        </w:rPr>
      </w:pPr>
      <w:r w:rsidRPr="00022075">
        <w:rPr>
          <w:lang w:eastAsia="sl-SI"/>
        </w:rPr>
        <w:t xml:space="preserve">Integracijska arhitektura SAP okolja Pošte Slovenije je zasnovana kot kombinacija centralizirane integracijske platforme SAP PI/PO in neposrednih tehničnih povezav. Integracije povezujejo SAP S/4HANA, SAP CC, BW/4HANA, </w:t>
      </w:r>
      <w:proofErr w:type="spellStart"/>
      <w:r w:rsidRPr="00022075">
        <w:rPr>
          <w:lang w:eastAsia="sl-SI"/>
        </w:rPr>
        <w:t>Fiori</w:t>
      </w:r>
      <w:proofErr w:type="spellEnd"/>
      <w:r w:rsidRPr="00022075">
        <w:rPr>
          <w:lang w:eastAsia="sl-SI"/>
        </w:rPr>
        <w:t xml:space="preserve"> in druge SAP komponente z internimi rešitvami ter zunanjimi partnerji in storitvami. V produkciji je vzpostavljenih več kot 70 aktivnih vmesnikov.</w:t>
      </w:r>
      <w:r w:rsidR="00B25631">
        <w:rPr>
          <w:lang w:eastAsia="sl-SI"/>
        </w:rPr>
        <w:t xml:space="preserve"> Naslednja slika prikazuje visoko nivojsko krovno SAP arhitekturo:  </w:t>
      </w:r>
    </w:p>
    <w:p w14:paraId="130EB686" w14:textId="7033F8CA" w:rsidR="00B25631" w:rsidRDefault="00B25631" w:rsidP="00444147">
      <w:pPr>
        <w:rPr>
          <w:lang w:eastAsia="sl-SI"/>
        </w:rPr>
      </w:pPr>
      <w:r>
        <w:rPr>
          <w:rFonts w:cs="Segoe UI"/>
          <w:noProof/>
          <w:szCs w:val="22"/>
        </w:rPr>
        <w:drawing>
          <wp:inline distT="0" distB="0" distL="0" distR="0" wp14:anchorId="7D6C0A3F" wp14:editId="5EFC5923">
            <wp:extent cx="6030595" cy="3174365"/>
            <wp:effectExtent l="0" t="0" r="8255" b="6985"/>
            <wp:docPr id="1492717727" name="Slika 1" descr="Slika, ki vsebuje besede besedilo, posnetek zaslona, diagram, vzporedno&#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17727" name="Slika 1" descr="Slika, ki vsebuje besede besedilo, posnetek zaslona, diagram, vzporedno&#10;&#10;Vsebina, ustvarjena z UI, morda ni pravilna."/>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0595" cy="3174365"/>
                    </a:xfrm>
                    <a:prstGeom prst="rect">
                      <a:avLst/>
                    </a:prstGeom>
                  </pic:spPr>
                </pic:pic>
              </a:graphicData>
            </a:graphic>
          </wp:inline>
        </w:drawing>
      </w:r>
    </w:p>
    <w:p w14:paraId="07909795" w14:textId="77777777" w:rsidR="00B25631" w:rsidRDefault="00B25631" w:rsidP="00444147">
      <w:pPr>
        <w:rPr>
          <w:lang w:eastAsia="sl-SI"/>
        </w:rPr>
      </w:pPr>
    </w:p>
    <w:p w14:paraId="35ED8CD9" w14:textId="46000938" w:rsidR="00B25631" w:rsidRDefault="00B25631" w:rsidP="00B25631">
      <w:pPr>
        <w:pStyle w:val="Telobesedila"/>
        <w:spacing w:before="6"/>
        <w:jc w:val="center"/>
        <w:rPr>
          <w:rFonts w:ascii="Segoe UI" w:hAnsi="Segoe UI" w:cs="Segoe UI"/>
          <w:sz w:val="22"/>
          <w:szCs w:val="22"/>
        </w:rPr>
      </w:pPr>
      <w:r w:rsidRPr="00055684">
        <w:rPr>
          <w:rFonts w:ascii="Segoe UI" w:hAnsi="Segoe UI" w:cs="Segoe UI"/>
          <w:i/>
          <w:sz w:val="22"/>
          <w:szCs w:val="22"/>
        </w:rPr>
        <w:t>Slika</w:t>
      </w:r>
      <w:r>
        <w:rPr>
          <w:rFonts w:ascii="Segoe UI" w:hAnsi="Segoe UI" w:cs="Segoe UI"/>
          <w:i/>
          <w:sz w:val="22"/>
          <w:szCs w:val="22"/>
        </w:rPr>
        <w:t xml:space="preserve"> 2</w:t>
      </w:r>
      <w:r w:rsidRPr="00055684">
        <w:rPr>
          <w:rFonts w:ascii="Segoe UI" w:hAnsi="Segoe UI" w:cs="Segoe UI"/>
          <w:i/>
          <w:sz w:val="22"/>
          <w:szCs w:val="22"/>
        </w:rPr>
        <w:t xml:space="preserve">: </w:t>
      </w:r>
      <w:r>
        <w:rPr>
          <w:rFonts w:ascii="Segoe UI" w:hAnsi="Segoe UI" w:cs="Segoe UI"/>
          <w:i/>
          <w:sz w:val="22"/>
          <w:szCs w:val="22"/>
        </w:rPr>
        <w:t>Visoko nivojska SAP arhitektura</w:t>
      </w:r>
    </w:p>
    <w:p w14:paraId="0A775B63" w14:textId="77777777" w:rsidR="00022075" w:rsidRPr="00022075" w:rsidRDefault="00022075" w:rsidP="00F44387">
      <w:pPr>
        <w:pStyle w:val="Naslov2"/>
        <w:rPr>
          <w:lang w:eastAsia="sl-SI"/>
        </w:rPr>
      </w:pPr>
      <w:bookmarkStart w:id="7" w:name="_Toc220598933"/>
      <w:r w:rsidRPr="00022075">
        <w:rPr>
          <w:lang w:eastAsia="sl-SI"/>
        </w:rPr>
        <w:t xml:space="preserve">5.1 </w:t>
      </w:r>
      <w:r w:rsidRPr="00444147">
        <w:t>Integracijska platforma SAP PI/PO</w:t>
      </w:r>
      <w:bookmarkEnd w:id="7"/>
    </w:p>
    <w:p w14:paraId="1FF9A388" w14:textId="77777777" w:rsidR="00022075" w:rsidRPr="00444147" w:rsidRDefault="00022075" w:rsidP="00022075">
      <w:pPr>
        <w:spacing w:before="100" w:beforeAutospacing="1" w:after="100" w:afterAutospacing="1" w:line="300" w:lineRule="atLeast"/>
        <w:jc w:val="left"/>
        <w:rPr>
          <w:rFonts w:cs="Segoe UI"/>
          <w:szCs w:val="22"/>
          <w:lang w:eastAsia="sl-SI"/>
        </w:rPr>
      </w:pPr>
      <w:r w:rsidRPr="00444147">
        <w:rPr>
          <w:rFonts w:cs="Segoe UI"/>
          <w:szCs w:val="22"/>
          <w:lang w:eastAsia="sl-SI"/>
        </w:rPr>
        <w:t>SAP PI/PO predstavlja osrednjo točko za usklajevanje, nadzor in izvajanje integracijskih tokov. Omogoča orkestracijo sporočil, preslikave (</w:t>
      </w:r>
      <w:proofErr w:type="spellStart"/>
      <w:r w:rsidRPr="00444147">
        <w:rPr>
          <w:rFonts w:cs="Segoe UI"/>
          <w:szCs w:val="22"/>
          <w:lang w:eastAsia="sl-SI"/>
        </w:rPr>
        <w:t>mapping</w:t>
      </w:r>
      <w:proofErr w:type="spellEnd"/>
      <w:r w:rsidRPr="00444147">
        <w:rPr>
          <w:rFonts w:cs="Segoe UI"/>
          <w:szCs w:val="22"/>
          <w:lang w:eastAsia="sl-SI"/>
        </w:rPr>
        <w:t>), transformacije formatov ter zanesljivo dostavo podatkov v sinhronih in asinhronih scenarijih. Uporablja se kot stabilna integracijska platforma, ki povezuje SAP in ne-SAP sisteme.</w:t>
      </w:r>
    </w:p>
    <w:p w14:paraId="685CE26A" w14:textId="77777777" w:rsidR="00022075" w:rsidRPr="00022075" w:rsidRDefault="00022075" w:rsidP="00F44387">
      <w:pPr>
        <w:pStyle w:val="Naslov2"/>
        <w:rPr>
          <w:lang w:eastAsia="sl-SI"/>
        </w:rPr>
      </w:pPr>
      <w:bookmarkStart w:id="8" w:name="_Toc220598934"/>
      <w:r w:rsidRPr="00022075">
        <w:rPr>
          <w:lang w:eastAsia="sl-SI"/>
        </w:rPr>
        <w:t>5.2 Tipi integracijskih protokolov</w:t>
      </w:r>
      <w:bookmarkEnd w:id="8"/>
    </w:p>
    <w:p w14:paraId="4E66DBD1" w14:textId="77777777" w:rsidR="00022075" w:rsidRPr="005C2E16" w:rsidRDefault="00022075" w:rsidP="00022075">
      <w:pPr>
        <w:spacing w:before="100" w:beforeAutospacing="1" w:after="100" w:afterAutospacing="1" w:line="300" w:lineRule="atLeast"/>
        <w:jc w:val="left"/>
        <w:rPr>
          <w:rFonts w:cs="Segoe UI"/>
          <w:szCs w:val="22"/>
          <w:lang w:eastAsia="sl-SI"/>
        </w:rPr>
      </w:pPr>
      <w:r w:rsidRPr="005C2E16">
        <w:rPr>
          <w:rFonts w:cs="Segoe UI"/>
          <w:szCs w:val="22"/>
          <w:lang w:eastAsia="sl-SI"/>
        </w:rPr>
        <w:t>Integracijski protokoli določajo način izmenjave podatkov med SAP in povezanimi sistemi. V SAP okolju Pošte Slovenije se uporabljajo naslednji standardni mehanizmi:</w:t>
      </w:r>
    </w:p>
    <w:p w14:paraId="5B0BBC90" w14:textId="77777777" w:rsidR="00022075" w:rsidRPr="005C2E16" w:rsidRDefault="00022075" w:rsidP="00022075">
      <w:pPr>
        <w:spacing w:before="100" w:beforeAutospacing="1" w:after="100" w:afterAutospacing="1" w:line="300" w:lineRule="atLeast"/>
        <w:jc w:val="left"/>
        <w:rPr>
          <w:rFonts w:cs="Segoe UI"/>
          <w:szCs w:val="22"/>
          <w:lang w:eastAsia="sl-SI"/>
        </w:rPr>
      </w:pPr>
      <w:bookmarkStart w:id="9" w:name="_Toc220598935"/>
      <w:r w:rsidRPr="007E2A00">
        <w:rPr>
          <w:rStyle w:val="Naslov3Znak"/>
          <w:lang w:eastAsia="sl-SI"/>
        </w:rPr>
        <w:t xml:space="preserve">5.2.1 </w:t>
      </w:r>
      <w:proofErr w:type="spellStart"/>
      <w:r w:rsidRPr="007E2A00">
        <w:rPr>
          <w:rStyle w:val="Naslov3Znak"/>
          <w:lang w:eastAsia="sl-SI"/>
        </w:rPr>
        <w:t>IDoc</w:t>
      </w:r>
      <w:bookmarkEnd w:id="9"/>
      <w:proofErr w:type="spellEnd"/>
      <w:r w:rsidRPr="007F1499">
        <w:rPr>
          <w:rStyle w:val="Naslov3Znak"/>
          <w:lang w:eastAsia="sl-SI"/>
        </w:rPr>
        <w:br/>
      </w:r>
      <w:r w:rsidRPr="005C2E16">
        <w:rPr>
          <w:rFonts w:cs="Segoe UI"/>
          <w:szCs w:val="22"/>
          <w:lang w:eastAsia="sl-SI"/>
        </w:rPr>
        <w:t>Standardni asinhroni SAP format za strukturirane poslovne dokumente. Omogoča zanesljiv prenos, sledljivost, ponovno obdelavo (</w:t>
      </w:r>
      <w:proofErr w:type="spellStart"/>
      <w:r w:rsidRPr="005C2E16">
        <w:rPr>
          <w:rFonts w:cs="Segoe UI"/>
          <w:szCs w:val="22"/>
          <w:lang w:eastAsia="sl-SI"/>
        </w:rPr>
        <w:t>reprocessing</w:t>
      </w:r>
      <w:proofErr w:type="spellEnd"/>
      <w:r w:rsidRPr="005C2E16">
        <w:rPr>
          <w:rFonts w:cs="Segoe UI"/>
          <w:szCs w:val="22"/>
          <w:lang w:eastAsia="sl-SI"/>
        </w:rPr>
        <w:t>) ter je primeren za masovne prenose, npr. logistične in obračunske tokove.</w:t>
      </w:r>
    </w:p>
    <w:p w14:paraId="6C4DBFC5" w14:textId="24500BCE" w:rsidR="00022075" w:rsidRPr="005C2E16" w:rsidRDefault="00022075" w:rsidP="00022075">
      <w:pPr>
        <w:spacing w:before="100" w:beforeAutospacing="1" w:after="100" w:afterAutospacing="1" w:line="300" w:lineRule="atLeast"/>
        <w:jc w:val="left"/>
        <w:rPr>
          <w:rFonts w:cs="Segoe UI"/>
          <w:szCs w:val="22"/>
          <w:lang w:eastAsia="sl-SI"/>
        </w:rPr>
      </w:pPr>
      <w:bookmarkStart w:id="10" w:name="_Toc220598936"/>
      <w:r w:rsidRPr="007F1499">
        <w:rPr>
          <w:rStyle w:val="Naslov3Znak"/>
          <w:lang w:eastAsia="sl-SI"/>
        </w:rPr>
        <w:lastRenderedPageBreak/>
        <w:t>5.2.2 RFC</w:t>
      </w:r>
      <w:bookmarkEnd w:id="10"/>
      <w:r w:rsidRPr="00022075">
        <w:rPr>
          <w:rFonts w:cs="Segoe UI"/>
          <w:sz w:val="21"/>
          <w:szCs w:val="21"/>
          <w:lang w:eastAsia="sl-SI"/>
        </w:rPr>
        <w:br/>
      </w:r>
      <w:r w:rsidRPr="005C2E16">
        <w:rPr>
          <w:rFonts w:cs="Segoe UI"/>
          <w:szCs w:val="22"/>
          <w:lang w:eastAsia="sl-SI"/>
        </w:rPr>
        <w:t xml:space="preserve">Sinhroni klic funkcij med SAP sistemi ali s povezanimi aplikacijami. Uporablja se za </w:t>
      </w:r>
      <w:r w:rsidR="005C2E16" w:rsidRPr="005C2E16">
        <w:rPr>
          <w:rFonts w:cs="Segoe UI"/>
          <w:szCs w:val="22"/>
          <w:lang w:eastAsia="sl-SI"/>
        </w:rPr>
        <w:t>realno časovne</w:t>
      </w:r>
      <w:r w:rsidRPr="005C2E16">
        <w:rPr>
          <w:rFonts w:cs="Segoe UI"/>
          <w:szCs w:val="22"/>
          <w:lang w:eastAsia="sl-SI"/>
        </w:rPr>
        <w:t xml:space="preserve"> integracije, validacije, kontrolne postopke ter odzivne podatkovne poizvedbe.</w:t>
      </w:r>
    </w:p>
    <w:p w14:paraId="7DC2D223" w14:textId="77777777" w:rsidR="00022075" w:rsidRPr="005C2E16" w:rsidRDefault="00022075" w:rsidP="00022075">
      <w:pPr>
        <w:spacing w:before="100" w:beforeAutospacing="1" w:after="100" w:afterAutospacing="1" w:line="300" w:lineRule="atLeast"/>
        <w:jc w:val="left"/>
        <w:rPr>
          <w:rFonts w:cs="Segoe UI"/>
          <w:szCs w:val="22"/>
          <w:lang w:eastAsia="sl-SI"/>
        </w:rPr>
      </w:pPr>
      <w:bookmarkStart w:id="11" w:name="_Toc220598937"/>
      <w:r w:rsidRPr="007F1499">
        <w:rPr>
          <w:rStyle w:val="Naslov3Znak"/>
          <w:lang w:eastAsia="sl-SI"/>
        </w:rPr>
        <w:t>5.2.3 SOAP</w:t>
      </w:r>
      <w:bookmarkEnd w:id="11"/>
      <w:r w:rsidRPr="00022075">
        <w:rPr>
          <w:rFonts w:cs="Segoe UI"/>
          <w:sz w:val="21"/>
          <w:szCs w:val="21"/>
          <w:lang w:eastAsia="sl-SI"/>
        </w:rPr>
        <w:br/>
      </w:r>
      <w:r w:rsidRPr="005C2E16">
        <w:rPr>
          <w:rFonts w:cs="Segoe UI"/>
          <w:szCs w:val="22"/>
          <w:lang w:eastAsia="sl-SI"/>
        </w:rPr>
        <w:t>XML/WSDL spletne storitve, ki omogočajo strogo tipizacijo, formalne integracijske pogodbe (</w:t>
      </w:r>
      <w:proofErr w:type="spellStart"/>
      <w:r w:rsidRPr="005C2E16">
        <w:rPr>
          <w:rFonts w:cs="Segoe UI"/>
          <w:szCs w:val="22"/>
          <w:lang w:eastAsia="sl-SI"/>
        </w:rPr>
        <w:t>contract-first</w:t>
      </w:r>
      <w:proofErr w:type="spellEnd"/>
      <w:r w:rsidRPr="005C2E16">
        <w:rPr>
          <w:rFonts w:cs="Segoe UI"/>
          <w:szCs w:val="22"/>
          <w:lang w:eastAsia="sl-SI"/>
        </w:rPr>
        <w:t>) ter stabilne transakcijske prenose. Primerne so za partnerje, ki zahtevajo formalno definiran vmesnik.</w:t>
      </w:r>
    </w:p>
    <w:p w14:paraId="3604865F" w14:textId="77777777" w:rsidR="00022075" w:rsidRPr="005C2E16" w:rsidRDefault="00022075" w:rsidP="00022075">
      <w:pPr>
        <w:spacing w:before="100" w:beforeAutospacing="1" w:after="100" w:afterAutospacing="1" w:line="300" w:lineRule="atLeast"/>
        <w:jc w:val="left"/>
        <w:rPr>
          <w:rFonts w:cs="Segoe UI"/>
          <w:szCs w:val="22"/>
          <w:lang w:eastAsia="sl-SI"/>
        </w:rPr>
      </w:pPr>
      <w:bookmarkStart w:id="12" w:name="_Toc220598938"/>
      <w:r w:rsidRPr="007F1499">
        <w:rPr>
          <w:rStyle w:val="Naslov3Znak"/>
          <w:lang w:eastAsia="sl-SI"/>
        </w:rPr>
        <w:t>5.2.4 REST</w:t>
      </w:r>
      <w:bookmarkEnd w:id="12"/>
      <w:r w:rsidRPr="00022075">
        <w:rPr>
          <w:rFonts w:cs="Segoe UI"/>
          <w:sz w:val="21"/>
          <w:szCs w:val="21"/>
          <w:lang w:eastAsia="sl-SI"/>
        </w:rPr>
        <w:br/>
      </w:r>
      <w:r w:rsidRPr="005C2E16">
        <w:rPr>
          <w:rFonts w:cs="Segoe UI"/>
          <w:szCs w:val="22"/>
          <w:lang w:eastAsia="sl-SI"/>
        </w:rPr>
        <w:t xml:space="preserve">HTTP/JSON vmesniki, primerni za sodobne aplikacije, mobilne rešitve in </w:t>
      </w:r>
      <w:proofErr w:type="spellStart"/>
      <w:r w:rsidRPr="005C2E16">
        <w:rPr>
          <w:rFonts w:cs="Segoe UI"/>
          <w:szCs w:val="22"/>
          <w:lang w:eastAsia="sl-SI"/>
        </w:rPr>
        <w:t>mikroservise</w:t>
      </w:r>
      <w:proofErr w:type="spellEnd"/>
      <w:r w:rsidRPr="005C2E16">
        <w:rPr>
          <w:rFonts w:cs="Segoe UI"/>
          <w:szCs w:val="22"/>
          <w:lang w:eastAsia="sl-SI"/>
        </w:rPr>
        <w:t>. Zagotavljajo nizko latenco in fleksibilnost pri nadgradnjah API-jev (non-</w:t>
      </w:r>
      <w:proofErr w:type="spellStart"/>
      <w:r w:rsidRPr="005C2E16">
        <w:rPr>
          <w:rFonts w:cs="Segoe UI"/>
          <w:szCs w:val="22"/>
          <w:lang w:eastAsia="sl-SI"/>
        </w:rPr>
        <w:t>breaking</w:t>
      </w:r>
      <w:proofErr w:type="spellEnd"/>
      <w:r w:rsidRPr="005C2E16">
        <w:rPr>
          <w:rFonts w:cs="Segoe UI"/>
          <w:szCs w:val="22"/>
          <w:lang w:eastAsia="sl-SI"/>
        </w:rPr>
        <w:t xml:space="preserve"> </w:t>
      </w:r>
      <w:proofErr w:type="spellStart"/>
      <w:r w:rsidRPr="005C2E16">
        <w:rPr>
          <w:rFonts w:cs="Segoe UI"/>
          <w:szCs w:val="22"/>
          <w:lang w:eastAsia="sl-SI"/>
        </w:rPr>
        <w:t>evolution</w:t>
      </w:r>
      <w:proofErr w:type="spellEnd"/>
      <w:r w:rsidRPr="005C2E16">
        <w:rPr>
          <w:rFonts w:cs="Segoe UI"/>
          <w:szCs w:val="22"/>
          <w:lang w:eastAsia="sl-SI"/>
        </w:rPr>
        <w:t>).</w:t>
      </w:r>
    </w:p>
    <w:p w14:paraId="66A3B583" w14:textId="77777777" w:rsidR="00022075" w:rsidRPr="005C2E16" w:rsidRDefault="00022075" w:rsidP="00022075">
      <w:pPr>
        <w:spacing w:before="100" w:beforeAutospacing="1" w:after="100" w:afterAutospacing="1" w:line="300" w:lineRule="atLeast"/>
        <w:jc w:val="left"/>
        <w:rPr>
          <w:rFonts w:cs="Segoe UI"/>
          <w:szCs w:val="22"/>
          <w:lang w:eastAsia="sl-SI"/>
        </w:rPr>
      </w:pPr>
      <w:bookmarkStart w:id="13" w:name="_Toc220598939"/>
      <w:r w:rsidRPr="007F1499">
        <w:rPr>
          <w:rStyle w:val="Naslov3Znak"/>
          <w:lang w:eastAsia="sl-SI"/>
        </w:rPr>
        <w:t>5.2.5 FILE</w:t>
      </w:r>
      <w:bookmarkEnd w:id="13"/>
      <w:r w:rsidRPr="00444147">
        <w:rPr>
          <w:rStyle w:val="Intenzivenpoudarek"/>
          <w:lang w:eastAsia="sl-SI"/>
        </w:rPr>
        <w:br/>
      </w:r>
      <w:r w:rsidRPr="005C2E16">
        <w:rPr>
          <w:rFonts w:cs="Segoe UI"/>
          <w:szCs w:val="22"/>
          <w:lang w:eastAsia="sl-SI"/>
        </w:rPr>
        <w:t>Paketni prenosi v CSV ali XML obliki. Uporabljajo se v primerih, ko sistem ne omogoča API povezovanja ali je izmenjava podatkov masovna, praviloma v nočnih obdelavah.</w:t>
      </w:r>
    </w:p>
    <w:p w14:paraId="4B104330" w14:textId="77777777" w:rsidR="00022075" w:rsidRPr="005C2E16" w:rsidRDefault="00022075" w:rsidP="00F44387">
      <w:pPr>
        <w:pStyle w:val="Naslov2"/>
      </w:pPr>
      <w:bookmarkStart w:id="14" w:name="_Toc220598940"/>
      <w:r w:rsidRPr="005C2E16">
        <w:t>5.3 Tipične integracije in poslovni tokovi</w:t>
      </w:r>
      <w:bookmarkEnd w:id="14"/>
    </w:p>
    <w:p w14:paraId="49EE5936" w14:textId="77777777" w:rsidR="00022075" w:rsidRDefault="00022075" w:rsidP="00444147">
      <w:pPr>
        <w:rPr>
          <w:szCs w:val="22"/>
          <w:lang w:eastAsia="sl-SI"/>
        </w:rPr>
      </w:pPr>
      <w:r w:rsidRPr="005C2E16">
        <w:rPr>
          <w:szCs w:val="22"/>
          <w:lang w:eastAsia="sl-SI"/>
        </w:rPr>
        <w:t>Integracije pokrivajo širok spekter poslovnih področij, med drugim:</w:t>
      </w:r>
    </w:p>
    <w:p w14:paraId="343C3210" w14:textId="77777777" w:rsidR="008611E0" w:rsidRDefault="00022075" w:rsidP="008611E0">
      <w:pPr>
        <w:pStyle w:val="Odstavekseznama"/>
        <w:numPr>
          <w:ilvl w:val="0"/>
          <w:numId w:val="11"/>
        </w:numPr>
        <w:jc w:val="left"/>
        <w:rPr>
          <w:lang w:eastAsia="sl-SI"/>
        </w:rPr>
      </w:pPr>
      <w:r w:rsidRPr="005C2E16">
        <w:rPr>
          <w:lang w:eastAsia="sl-SI"/>
        </w:rPr>
        <w:t>logistične in operativne tokove (transporti, sledenje pošiljk, skladiščni procesi),</w:t>
      </w:r>
    </w:p>
    <w:p w14:paraId="50E49FEC" w14:textId="727542DB" w:rsidR="008611E0" w:rsidRDefault="00022075" w:rsidP="008611E0">
      <w:pPr>
        <w:pStyle w:val="Odstavekseznama"/>
        <w:numPr>
          <w:ilvl w:val="0"/>
          <w:numId w:val="11"/>
        </w:numPr>
        <w:jc w:val="left"/>
        <w:rPr>
          <w:lang w:eastAsia="sl-SI"/>
        </w:rPr>
      </w:pPr>
      <w:r w:rsidRPr="005C2E16">
        <w:rPr>
          <w:lang w:eastAsia="sl-SI"/>
        </w:rPr>
        <w:t xml:space="preserve">obračune in </w:t>
      </w:r>
      <w:proofErr w:type="spellStart"/>
      <w:r w:rsidRPr="005C2E16">
        <w:rPr>
          <w:lang w:eastAsia="sl-SI"/>
        </w:rPr>
        <w:t>billing</w:t>
      </w:r>
      <w:proofErr w:type="spellEnd"/>
      <w:r w:rsidRPr="005C2E16">
        <w:rPr>
          <w:lang w:eastAsia="sl-SI"/>
        </w:rPr>
        <w:t xml:space="preserve"> med SAP S/4HANA in SAP </w:t>
      </w:r>
      <w:proofErr w:type="spellStart"/>
      <w:r w:rsidRPr="005C2E16">
        <w:rPr>
          <w:lang w:eastAsia="sl-SI"/>
        </w:rPr>
        <w:t>Convergent</w:t>
      </w:r>
      <w:proofErr w:type="spellEnd"/>
      <w:r w:rsidRPr="005C2E16">
        <w:rPr>
          <w:lang w:eastAsia="sl-SI"/>
        </w:rPr>
        <w:t xml:space="preserve"> </w:t>
      </w:r>
      <w:proofErr w:type="spellStart"/>
      <w:r w:rsidRPr="005C2E16">
        <w:rPr>
          <w:lang w:eastAsia="sl-SI"/>
        </w:rPr>
        <w:t>Charging</w:t>
      </w:r>
      <w:proofErr w:type="spellEnd"/>
      <w:r w:rsidRPr="005C2E16">
        <w:rPr>
          <w:lang w:eastAsia="sl-SI"/>
        </w:rPr>
        <w:t>,</w:t>
      </w:r>
    </w:p>
    <w:p w14:paraId="66335F5A" w14:textId="77777777" w:rsidR="008611E0" w:rsidRDefault="00022075" w:rsidP="008611E0">
      <w:pPr>
        <w:pStyle w:val="Odstavekseznama"/>
        <w:numPr>
          <w:ilvl w:val="0"/>
          <w:numId w:val="11"/>
        </w:numPr>
        <w:jc w:val="left"/>
        <w:rPr>
          <w:lang w:eastAsia="sl-SI"/>
        </w:rPr>
      </w:pPr>
      <w:r w:rsidRPr="005C2E16">
        <w:rPr>
          <w:lang w:eastAsia="sl-SI"/>
        </w:rPr>
        <w:t>finančne prenose ter integracije glavne knjige,</w:t>
      </w:r>
    </w:p>
    <w:p w14:paraId="1C6C89EE" w14:textId="77777777" w:rsidR="008611E0" w:rsidRDefault="00022075" w:rsidP="008611E0">
      <w:pPr>
        <w:pStyle w:val="Odstavekseznama"/>
        <w:numPr>
          <w:ilvl w:val="0"/>
          <w:numId w:val="11"/>
        </w:numPr>
        <w:jc w:val="left"/>
        <w:rPr>
          <w:lang w:eastAsia="sl-SI"/>
        </w:rPr>
      </w:pPr>
      <w:r w:rsidRPr="005C2E16">
        <w:rPr>
          <w:lang w:eastAsia="sl-SI"/>
        </w:rPr>
        <w:t xml:space="preserve">poročanje v BW/4HANA in SAP </w:t>
      </w:r>
      <w:proofErr w:type="spellStart"/>
      <w:r w:rsidRPr="005C2E16">
        <w:rPr>
          <w:lang w:eastAsia="sl-SI"/>
        </w:rPr>
        <w:t>Analytics</w:t>
      </w:r>
      <w:proofErr w:type="spellEnd"/>
      <w:r w:rsidRPr="005C2E16">
        <w:rPr>
          <w:lang w:eastAsia="sl-SI"/>
        </w:rPr>
        <w:t xml:space="preserve"> </w:t>
      </w:r>
      <w:proofErr w:type="spellStart"/>
      <w:r w:rsidRPr="005C2E16">
        <w:rPr>
          <w:lang w:eastAsia="sl-SI"/>
        </w:rPr>
        <w:t>Cloud</w:t>
      </w:r>
      <w:proofErr w:type="spellEnd"/>
      <w:r w:rsidRPr="005C2E16">
        <w:rPr>
          <w:lang w:eastAsia="sl-SI"/>
        </w:rPr>
        <w:t>,</w:t>
      </w:r>
    </w:p>
    <w:p w14:paraId="7B40BAA0" w14:textId="77777777" w:rsidR="008611E0" w:rsidRDefault="00022075" w:rsidP="008611E0">
      <w:pPr>
        <w:pStyle w:val="Odstavekseznama"/>
        <w:numPr>
          <w:ilvl w:val="0"/>
          <w:numId w:val="11"/>
        </w:numPr>
        <w:jc w:val="left"/>
        <w:rPr>
          <w:lang w:eastAsia="sl-SI"/>
        </w:rPr>
      </w:pPr>
      <w:r w:rsidRPr="005C2E16">
        <w:rPr>
          <w:lang w:eastAsia="sl-SI"/>
        </w:rPr>
        <w:t>e-izmenjave z zunanjimi partnerji (EDI, API-ji partnerjev),</w:t>
      </w:r>
    </w:p>
    <w:p w14:paraId="20D3A532" w14:textId="77777777" w:rsidR="008611E0" w:rsidRDefault="00022075" w:rsidP="008611E0">
      <w:pPr>
        <w:pStyle w:val="Odstavekseznama"/>
        <w:numPr>
          <w:ilvl w:val="0"/>
          <w:numId w:val="11"/>
        </w:numPr>
        <w:jc w:val="left"/>
        <w:rPr>
          <w:lang w:eastAsia="sl-SI"/>
        </w:rPr>
      </w:pPr>
      <w:r w:rsidRPr="005C2E16">
        <w:rPr>
          <w:lang w:eastAsia="sl-SI"/>
        </w:rPr>
        <w:t>dokumentne sisteme (arhivi, DMS, e-računi),</w:t>
      </w:r>
    </w:p>
    <w:p w14:paraId="57E13F1D" w14:textId="730BA55C" w:rsidR="00022075" w:rsidRPr="005C2E16" w:rsidRDefault="00022075" w:rsidP="008611E0">
      <w:pPr>
        <w:pStyle w:val="Odstavekseznama"/>
        <w:numPr>
          <w:ilvl w:val="0"/>
          <w:numId w:val="11"/>
        </w:numPr>
        <w:jc w:val="left"/>
        <w:rPr>
          <w:lang w:eastAsia="sl-SI"/>
        </w:rPr>
      </w:pPr>
      <w:r w:rsidRPr="005C2E16">
        <w:rPr>
          <w:lang w:eastAsia="sl-SI"/>
        </w:rPr>
        <w:t xml:space="preserve">kadrovske tokove in integracije SAP </w:t>
      </w:r>
      <w:proofErr w:type="spellStart"/>
      <w:r w:rsidRPr="005C2E16">
        <w:rPr>
          <w:lang w:eastAsia="sl-SI"/>
        </w:rPr>
        <w:t>SuccessFactors</w:t>
      </w:r>
      <w:proofErr w:type="spellEnd"/>
      <w:r w:rsidRPr="005C2E16">
        <w:rPr>
          <w:lang w:eastAsia="sl-SI"/>
        </w:rPr>
        <w:t>.</w:t>
      </w:r>
    </w:p>
    <w:p w14:paraId="4A0FB674" w14:textId="77777777" w:rsidR="00022075" w:rsidRPr="00022075" w:rsidRDefault="00022075" w:rsidP="00F44387">
      <w:pPr>
        <w:pStyle w:val="Naslov2"/>
        <w:rPr>
          <w:lang w:eastAsia="sl-SI"/>
        </w:rPr>
      </w:pPr>
      <w:bookmarkStart w:id="15" w:name="_Toc220598941"/>
      <w:r w:rsidRPr="00022075">
        <w:rPr>
          <w:lang w:eastAsia="sl-SI"/>
        </w:rPr>
        <w:t>5.4 Monitoring, nadzor in obravnava napak</w:t>
      </w:r>
      <w:bookmarkEnd w:id="15"/>
    </w:p>
    <w:p w14:paraId="39BDF2DF" w14:textId="77777777" w:rsidR="00D97BC1" w:rsidRDefault="00022075" w:rsidP="00D97BC1">
      <w:pPr>
        <w:jc w:val="left"/>
        <w:rPr>
          <w:lang w:eastAsia="sl-SI"/>
        </w:rPr>
      </w:pPr>
      <w:r w:rsidRPr="005C2E16">
        <w:rPr>
          <w:lang w:eastAsia="sl-SI"/>
        </w:rPr>
        <w:t>Operativni nadzor integracij poteka v SAP PI/PO in povezanih sistemih. Ključne aktivnosti vključujejo:</w:t>
      </w:r>
    </w:p>
    <w:p w14:paraId="70C0222D" w14:textId="77777777" w:rsidR="00D97BC1" w:rsidRDefault="00022075" w:rsidP="00D97BC1">
      <w:pPr>
        <w:pStyle w:val="Odstavekseznama"/>
        <w:numPr>
          <w:ilvl w:val="0"/>
          <w:numId w:val="9"/>
        </w:numPr>
        <w:jc w:val="left"/>
        <w:rPr>
          <w:lang w:eastAsia="sl-SI"/>
        </w:rPr>
      </w:pPr>
      <w:r w:rsidRPr="005C2E16">
        <w:rPr>
          <w:lang w:eastAsia="sl-SI"/>
        </w:rPr>
        <w:t>spremljanje statusov sporočil in komunikacijskih kanalov,</w:t>
      </w:r>
    </w:p>
    <w:p w14:paraId="0A69DE4F" w14:textId="77777777" w:rsidR="00D97BC1" w:rsidRDefault="00022075" w:rsidP="00D97BC1">
      <w:pPr>
        <w:pStyle w:val="Odstavekseznama"/>
        <w:numPr>
          <w:ilvl w:val="0"/>
          <w:numId w:val="9"/>
        </w:numPr>
        <w:jc w:val="left"/>
        <w:rPr>
          <w:lang w:eastAsia="sl-SI"/>
        </w:rPr>
      </w:pPr>
      <w:r w:rsidRPr="005C2E16">
        <w:rPr>
          <w:lang w:eastAsia="sl-SI"/>
        </w:rPr>
        <w:t xml:space="preserve">analizo </w:t>
      </w:r>
      <w:proofErr w:type="spellStart"/>
      <w:r w:rsidRPr="005C2E16">
        <w:rPr>
          <w:lang w:eastAsia="sl-SI"/>
        </w:rPr>
        <w:t>payloadov</w:t>
      </w:r>
      <w:proofErr w:type="spellEnd"/>
      <w:r w:rsidRPr="005C2E16">
        <w:rPr>
          <w:lang w:eastAsia="sl-SI"/>
        </w:rPr>
        <w:t xml:space="preserve"> in preslikav,</w:t>
      </w:r>
    </w:p>
    <w:p w14:paraId="19A4BAB2" w14:textId="77777777" w:rsidR="00D97BC1" w:rsidRDefault="00022075" w:rsidP="00D97BC1">
      <w:pPr>
        <w:pStyle w:val="Odstavekseznama"/>
        <w:numPr>
          <w:ilvl w:val="0"/>
          <w:numId w:val="9"/>
        </w:numPr>
        <w:jc w:val="left"/>
        <w:rPr>
          <w:lang w:eastAsia="sl-SI"/>
        </w:rPr>
      </w:pPr>
      <w:r w:rsidRPr="005C2E16">
        <w:rPr>
          <w:lang w:eastAsia="sl-SI"/>
        </w:rPr>
        <w:t>identifikacijo in odpravo komunikacijskih napak,</w:t>
      </w:r>
    </w:p>
    <w:p w14:paraId="2801E927" w14:textId="77777777" w:rsidR="00D97BC1" w:rsidRDefault="00022075" w:rsidP="00D97BC1">
      <w:pPr>
        <w:pStyle w:val="Odstavekseznama"/>
        <w:numPr>
          <w:ilvl w:val="0"/>
          <w:numId w:val="9"/>
        </w:numPr>
        <w:jc w:val="left"/>
        <w:rPr>
          <w:lang w:eastAsia="sl-SI"/>
        </w:rPr>
      </w:pPr>
      <w:proofErr w:type="spellStart"/>
      <w:r w:rsidRPr="005C2E16">
        <w:rPr>
          <w:lang w:eastAsia="sl-SI"/>
        </w:rPr>
        <w:t>reprocessing</w:t>
      </w:r>
      <w:proofErr w:type="spellEnd"/>
      <w:r w:rsidRPr="005C2E16">
        <w:rPr>
          <w:lang w:eastAsia="sl-SI"/>
        </w:rPr>
        <w:t xml:space="preserve"> sporočil,</w:t>
      </w:r>
    </w:p>
    <w:p w14:paraId="33CC8AB2" w14:textId="7889B892" w:rsidR="00D97BC1" w:rsidRDefault="00022075" w:rsidP="00D97BC1">
      <w:pPr>
        <w:pStyle w:val="Odstavekseznama"/>
        <w:numPr>
          <w:ilvl w:val="0"/>
          <w:numId w:val="9"/>
        </w:numPr>
        <w:jc w:val="left"/>
        <w:rPr>
          <w:lang w:eastAsia="sl-SI"/>
        </w:rPr>
      </w:pPr>
      <w:r w:rsidRPr="005C2E16">
        <w:rPr>
          <w:lang w:eastAsia="sl-SI"/>
        </w:rPr>
        <w:t>razvrščanje incidentov po prioritetah (</w:t>
      </w:r>
      <w:r w:rsidR="00AF0260">
        <w:rPr>
          <w:lang w:eastAsia="sl-SI"/>
        </w:rPr>
        <w:t>I</w:t>
      </w:r>
      <w:r w:rsidRPr="005C2E16">
        <w:rPr>
          <w:lang w:eastAsia="sl-SI"/>
        </w:rPr>
        <w:t>1–</w:t>
      </w:r>
      <w:r w:rsidR="00AF0260">
        <w:rPr>
          <w:lang w:eastAsia="sl-SI"/>
        </w:rPr>
        <w:t>I3</w:t>
      </w:r>
      <w:r w:rsidRPr="005C2E16">
        <w:rPr>
          <w:lang w:eastAsia="sl-SI"/>
        </w:rPr>
        <w:t>),</w:t>
      </w:r>
    </w:p>
    <w:p w14:paraId="0A1354AB" w14:textId="77777777" w:rsidR="00D97BC1" w:rsidRDefault="00022075" w:rsidP="00D97BC1">
      <w:pPr>
        <w:pStyle w:val="Odstavekseznama"/>
        <w:numPr>
          <w:ilvl w:val="0"/>
          <w:numId w:val="9"/>
        </w:numPr>
        <w:jc w:val="left"/>
        <w:rPr>
          <w:lang w:eastAsia="sl-SI"/>
        </w:rPr>
      </w:pPr>
      <w:r w:rsidRPr="005C2E16">
        <w:rPr>
          <w:lang w:eastAsia="sl-SI"/>
        </w:rPr>
        <w:t>eskalacije v primeru blokad procesov,</w:t>
      </w:r>
    </w:p>
    <w:p w14:paraId="7A2854EC" w14:textId="1ECF1989" w:rsidR="00022075" w:rsidRPr="005C2E16" w:rsidRDefault="00022075" w:rsidP="00D97BC1">
      <w:pPr>
        <w:pStyle w:val="Odstavekseznama"/>
        <w:numPr>
          <w:ilvl w:val="0"/>
          <w:numId w:val="9"/>
        </w:numPr>
        <w:jc w:val="left"/>
        <w:rPr>
          <w:lang w:eastAsia="sl-SI"/>
        </w:rPr>
      </w:pPr>
      <w:r w:rsidRPr="005C2E16">
        <w:rPr>
          <w:lang w:eastAsia="sl-SI"/>
        </w:rPr>
        <w:t>proaktivno vzdrževanje (čiščenje, arhiviranje, posodobitve certifikatov).</w:t>
      </w:r>
    </w:p>
    <w:p w14:paraId="784EE861" w14:textId="77777777" w:rsidR="00022075" w:rsidRPr="005C2E16" w:rsidRDefault="00022075" w:rsidP="00022075">
      <w:pPr>
        <w:spacing w:before="100" w:beforeAutospacing="1" w:after="100" w:afterAutospacing="1" w:line="300" w:lineRule="atLeast"/>
        <w:jc w:val="left"/>
        <w:rPr>
          <w:rFonts w:cs="Segoe UI"/>
          <w:szCs w:val="22"/>
          <w:lang w:eastAsia="sl-SI"/>
        </w:rPr>
      </w:pPr>
      <w:r w:rsidRPr="005C2E16">
        <w:rPr>
          <w:rFonts w:cs="Segoe UI"/>
          <w:szCs w:val="22"/>
          <w:lang w:eastAsia="sl-SI"/>
        </w:rPr>
        <w:t>Monitoring se izvaja skladno z dogovorjenimi SLA-ji, z namenom zagotavljanja stabilnega delovanja integracij.</w:t>
      </w:r>
    </w:p>
    <w:p w14:paraId="564C94DA" w14:textId="77777777" w:rsidR="00022075" w:rsidRPr="00022075" w:rsidRDefault="00022075" w:rsidP="00F44387">
      <w:pPr>
        <w:pStyle w:val="Naslov2"/>
        <w:rPr>
          <w:lang w:eastAsia="sl-SI"/>
        </w:rPr>
      </w:pPr>
      <w:bookmarkStart w:id="16" w:name="_Toc220598942"/>
      <w:r w:rsidRPr="00022075">
        <w:rPr>
          <w:lang w:eastAsia="sl-SI"/>
        </w:rPr>
        <w:t>5.5 Nefunkcionalne zahteve</w:t>
      </w:r>
      <w:bookmarkEnd w:id="16"/>
    </w:p>
    <w:p w14:paraId="7B41F0E8" w14:textId="77777777" w:rsidR="00ED6164" w:rsidRDefault="00022075" w:rsidP="00022075">
      <w:pPr>
        <w:spacing w:before="100" w:beforeAutospacing="1" w:after="100" w:afterAutospacing="1" w:line="300" w:lineRule="atLeast"/>
        <w:jc w:val="left"/>
        <w:rPr>
          <w:rFonts w:cs="Segoe UI"/>
          <w:szCs w:val="22"/>
          <w:lang w:eastAsia="sl-SI"/>
        </w:rPr>
      </w:pPr>
      <w:r w:rsidRPr="005C2E16">
        <w:rPr>
          <w:rFonts w:cs="Segoe UI"/>
          <w:szCs w:val="22"/>
          <w:lang w:eastAsia="sl-SI"/>
        </w:rPr>
        <w:t>Za zagotavljanje zanesljivega in stabilnega delovanja integracijskega okolja veljajo naslednje nefunkcionalne zahteve:</w:t>
      </w:r>
    </w:p>
    <w:p w14:paraId="062273EB" w14:textId="77777777" w:rsidR="00ED6164" w:rsidRPr="00ED6164" w:rsidRDefault="00022075" w:rsidP="00ED6164">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t>razpoložljivost in odzivnost skladno z SLA,</w:t>
      </w:r>
    </w:p>
    <w:p w14:paraId="5364DF83" w14:textId="5E96081B" w:rsidR="00ED6164" w:rsidRPr="00ED6164" w:rsidRDefault="00022075" w:rsidP="00ED6164">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t>zmogljivost za pokrivanje koničnih obremenitev (</w:t>
      </w:r>
      <w:proofErr w:type="spellStart"/>
      <w:r w:rsidRPr="00ED6164">
        <w:rPr>
          <w:rFonts w:cs="Segoe UI"/>
          <w:szCs w:val="22"/>
          <w:lang w:eastAsia="sl-SI"/>
        </w:rPr>
        <w:t>peak</w:t>
      </w:r>
      <w:proofErr w:type="spellEnd"/>
      <w:r w:rsidRPr="00ED6164">
        <w:rPr>
          <w:rFonts w:cs="Segoe UI"/>
          <w:szCs w:val="22"/>
          <w:lang w:eastAsia="sl-SI"/>
        </w:rPr>
        <w:t xml:space="preserve"> </w:t>
      </w:r>
      <w:proofErr w:type="spellStart"/>
      <w:r w:rsidRPr="00ED6164">
        <w:rPr>
          <w:rFonts w:cs="Segoe UI"/>
          <w:szCs w:val="22"/>
          <w:lang w:eastAsia="sl-SI"/>
        </w:rPr>
        <w:t>load</w:t>
      </w:r>
      <w:proofErr w:type="spellEnd"/>
      <w:r w:rsidRPr="00ED6164">
        <w:rPr>
          <w:rFonts w:cs="Segoe UI"/>
          <w:szCs w:val="22"/>
          <w:lang w:eastAsia="sl-SI"/>
        </w:rPr>
        <w:t>),</w:t>
      </w:r>
    </w:p>
    <w:p w14:paraId="10E709F6" w14:textId="77777777" w:rsidR="00ED6164" w:rsidRPr="00ED6164" w:rsidRDefault="00022075" w:rsidP="00ED6164">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t>varnost komunikacije (TLS/HTTPS, certifikati, RBAC),</w:t>
      </w:r>
    </w:p>
    <w:p w14:paraId="5EE00161" w14:textId="77777777" w:rsidR="00ED6164" w:rsidRPr="00ED6164" w:rsidRDefault="00022075" w:rsidP="00ED6164">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lastRenderedPageBreak/>
        <w:t>skladnost dostopov in avtorizacij,</w:t>
      </w:r>
    </w:p>
    <w:p w14:paraId="41A42360" w14:textId="77777777" w:rsidR="00ED6164" w:rsidRDefault="00022075" w:rsidP="00022075">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t>zanesljivost in odpornost (</w:t>
      </w:r>
      <w:proofErr w:type="spellStart"/>
      <w:r w:rsidRPr="00ED6164">
        <w:rPr>
          <w:rFonts w:cs="Segoe UI"/>
          <w:szCs w:val="22"/>
          <w:lang w:eastAsia="sl-SI"/>
        </w:rPr>
        <w:t>idempotentnost</w:t>
      </w:r>
      <w:proofErr w:type="spellEnd"/>
      <w:r w:rsidRPr="00ED6164">
        <w:rPr>
          <w:rFonts w:cs="Segoe UI"/>
          <w:szCs w:val="22"/>
          <w:lang w:eastAsia="sl-SI"/>
        </w:rPr>
        <w:t xml:space="preserve">, </w:t>
      </w:r>
      <w:proofErr w:type="spellStart"/>
      <w:r w:rsidRPr="00ED6164">
        <w:rPr>
          <w:rFonts w:cs="Segoe UI"/>
          <w:szCs w:val="22"/>
          <w:lang w:eastAsia="sl-SI"/>
        </w:rPr>
        <w:t>retry</w:t>
      </w:r>
      <w:proofErr w:type="spellEnd"/>
      <w:r w:rsidRPr="00ED6164">
        <w:rPr>
          <w:rFonts w:cs="Segoe UI"/>
          <w:szCs w:val="22"/>
          <w:lang w:eastAsia="sl-SI"/>
        </w:rPr>
        <w:t xml:space="preserve"> mehanizmi),</w:t>
      </w:r>
    </w:p>
    <w:p w14:paraId="773D6776" w14:textId="15964A11" w:rsidR="00022075" w:rsidRPr="00ED6164" w:rsidRDefault="00022075" w:rsidP="00022075">
      <w:pPr>
        <w:pStyle w:val="Odstavekseznama"/>
        <w:numPr>
          <w:ilvl w:val="0"/>
          <w:numId w:val="10"/>
        </w:numPr>
        <w:spacing w:before="100" w:beforeAutospacing="1" w:after="100" w:afterAutospacing="1" w:line="300" w:lineRule="atLeast"/>
        <w:jc w:val="left"/>
        <w:rPr>
          <w:rFonts w:cs="Segoe UI"/>
          <w:szCs w:val="22"/>
          <w:lang w:eastAsia="sl-SI"/>
        </w:rPr>
      </w:pPr>
      <w:r w:rsidRPr="00ED6164">
        <w:rPr>
          <w:rFonts w:cs="Segoe UI"/>
          <w:szCs w:val="22"/>
          <w:lang w:eastAsia="sl-SI"/>
        </w:rPr>
        <w:t>sledljivost vseh integracijskih tokov, vključno z evidencami in arhiviranjem.</w:t>
      </w:r>
    </w:p>
    <w:p w14:paraId="4CC9C064" w14:textId="77777777" w:rsidR="00022075" w:rsidRPr="00022075" w:rsidRDefault="00022075" w:rsidP="00F44387">
      <w:pPr>
        <w:pStyle w:val="Naslov2"/>
        <w:rPr>
          <w:lang w:eastAsia="sl-SI"/>
        </w:rPr>
      </w:pPr>
      <w:bookmarkStart w:id="17" w:name="_Toc220598943"/>
      <w:r w:rsidRPr="00022075">
        <w:rPr>
          <w:lang w:eastAsia="sl-SI"/>
        </w:rPr>
        <w:t>5.6 Obseg vzdrževanja integracij</w:t>
      </w:r>
      <w:bookmarkEnd w:id="17"/>
    </w:p>
    <w:p w14:paraId="7A16131C" w14:textId="77777777" w:rsidR="005C2E16" w:rsidRPr="00AF4A80" w:rsidRDefault="00022075" w:rsidP="00022075">
      <w:pPr>
        <w:spacing w:before="100" w:beforeAutospacing="1" w:after="100" w:afterAutospacing="1" w:line="300" w:lineRule="atLeast"/>
        <w:jc w:val="left"/>
        <w:rPr>
          <w:rFonts w:cs="Segoe UI"/>
          <w:b/>
          <w:bCs/>
          <w:i/>
          <w:iCs/>
          <w:szCs w:val="22"/>
          <w:lang w:eastAsia="sl-SI"/>
        </w:rPr>
      </w:pPr>
      <w:r w:rsidRPr="00AF4A80">
        <w:rPr>
          <w:rFonts w:cs="Segoe UI"/>
          <w:b/>
          <w:bCs/>
          <w:i/>
          <w:iCs/>
          <w:szCs w:val="22"/>
          <w:lang w:eastAsia="sl-SI"/>
        </w:rPr>
        <w:t>Vključeno v redno vzdrževanje:</w:t>
      </w:r>
    </w:p>
    <w:p w14:paraId="4531E75A" w14:textId="7BA8DF9D" w:rsid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nadzor in operativno spremljanje integracij,</w:t>
      </w:r>
    </w:p>
    <w:p w14:paraId="380E014F" w14:textId="77777777" w:rsid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analiza in odprava napak,</w:t>
      </w:r>
    </w:p>
    <w:p w14:paraId="610CF906" w14:textId="77777777" w:rsidR="005C2E16" w:rsidRDefault="00022075" w:rsidP="005C2E16">
      <w:pPr>
        <w:pStyle w:val="Odstavekseznama"/>
        <w:numPr>
          <w:ilvl w:val="0"/>
          <w:numId w:val="5"/>
        </w:numPr>
        <w:spacing w:before="100" w:beforeAutospacing="1" w:after="100" w:afterAutospacing="1" w:line="300" w:lineRule="atLeast"/>
        <w:jc w:val="left"/>
        <w:rPr>
          <w:lang w:eastAsia="sl-SI"/>
        </w:rPr>
      </w:pPr>
      <w:proofErr w:type="spellStart"/>
      <w:r w:rsidRPr="005C2E16">
        <w:rPr>
          <w:lang w:eastAsia="sl-SI"/>
        </w:rPr>
        <w:t>reprocessing</w:t>
      </w:r>
      <w:proofErr w:type="spellEnd"/>
      <w:r w:rsidRPr="005C2E16">
        <w:rPr>
          <w:lang w:eastAsia="sl-SI"/>
        </w:rPr>
        <w:t xml:space="preserve"> sporočil,</w:t>
      </w:r>
    </w:p>
    <w:p w14:paraId="51116CDD" w14:textId="77777777" w:rsid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manjši tehnični popravki,</w:t>
      </w:r>
    </w:p>
    <w:p w14:paraId="41A1A1E9" w14:textId="77777777" w:rsid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posodobitve certifikatov,</w:t>
      </w:r>
    </w:p>
    <w:p w14:paraId="37F8A06A" w14:textId="77777777" w:rsid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operativna koordinacija s partnerji,</w:t>
      </w:r>
    </w:p>
    <w:p w14:paraId="72E6A048" w14:textId="0C9B2C21" w:rsidR="00022075" w:rsidRPr="005C2E16" w:rsidRDefault="00022075" w:rsidP="005C2E16">
      <w:pPr>
        <w:pStyle w:val="Odstavekseznama"/>
        <w:numPr>
          <w:ilvl w:val="0"/>
          <w:numId w:val="5"/>
        </w:numPr>
        <w:spacing w:before="100" w:beforeAutospacing="1" w:after="100" w:afterAutospacing="1" w:line="300" w:lineRule="atLeast"/>
        <w:jc w:val="left"/>
        <w:rPr>
          <w:lang w:eastAsia="sl-SI"/>
        </w:rPr>
      </w:pPr>
      <w:r w:rsidRPr="005C2E16">
        <w:rPr>
          <w:lang w:eastAsia="sl-SI"/>
        </w:rPr>
        <w:t>osnovna optimizacija obstoječih tokov.</w:t>
      </w:r>
    </w:p>
    <w:p w14:paraId="760CB68A" w14:textId="77777777" w:rsidR="00011570" w:rsidRPr="00AF4A80" w:rsidRDefault="00022075" w:rsidP="00022075">
      <w:pPr>
        <w:spacing w:before="100" w:beforeAutospacing="1" w:after="100" w:afterAutospacing="1" w:line="300" w:lineRule="atLeast"/>
        <w:jc w:val="left"/>
        <w:rPr>
          <w:rFonts w:cs="Segoe UI"/>
          <w:b/>
          <w:bCs/>
          <w:i/>
          <w:iCs/>
          <w:szCs w:val="22"/>
          <w:lang w:eastAsia="sl-SI"/>
        </w:rPr>
      </w:pPr>
      <w:r w:rsidRPr="00AF4A80">
        <w:rPr>
          <w:rFonts w:cs="Segoe UI"/>
          <w:b/>
          <w:bCs/>
          <w:i/>
          <w:iCs/>
          <w:szCs w:val="22"/>
          <w:lang w:eastAsia="sl-SI"/>
        </w:rPr>
        <w:t>V okviru CR (</w:t>
      </w:r>
      <w:proofErr w:type="spellStart"/>
      <w:r w:rsidRPr="00AF4A80">
        <w:rPr>
          <w:rFonts w:cs="Segoe UI"/>
          <w:b/>
          <w:bCs/>
          <w:i/>
          <w:iCs/>
          <w:szCs w:val="22"/>
          <w:lang w:eastAsia="sl-SI"/>
        </w:rPr>
        <w:t>Change</w:t>
      </w:r>
      <w:proofErr w:type="spellEnd"/>
      <w:r w:rsidRPr="00AF4A80">
        <w:rPr>
          <w:rFonts w:cs="Segoe UI"/>
          <w:b/>
          <w:bCs/>
          <w:i/>
          <w:iCs/>
          <w:szCs w:val="22"/>
          <w:lang w:eastAsia="sl-SI"/>
        </w:rPr>
        <w:t xml:space="preserve"> </w:t>
      </w:r>
      <w:proofErr w:type="spellStart"/>
      <w:r w:rsidRPr="00AF4A80">
        <w:rPr>
          <w:rFonts w:cs="Segoe UI"/>
          <w:b/>
          <w:bCs/>
          <w:i/>
          <w:iCs/>
          <w:szCs w:val="22"/>
          <w:lang w:eastAsia="sl-SI"/>
        </w:rPr>
        <w:t>Request</w:t>
      </w:r>
      <w:proofErr w:type="spellEnd"/>
      <w:r w:rsidRPr="00AF4A80">
        <w:rPr>
          <w:rFonts w:cs="Segoe UI"/>
          <w:b/>
          <w:bCs/>
          <w:i/>
          <w:iCs/>
          <w:szCs w:val="22"/>
          <w:lang w:eastAsia="sl-SI"/>
        </w:rPr>
        <w:t>):</w:t>
      </w:r>
    </w:p>
    <w:p w14:paraId="208A97F7" w14:textId="77777777" w:rsidR="00011570" w:rsidRPr="00011570" w:rsidRDefault="00022075" w:rsidP="00011570">
      <w:pPr>
        <w:pStyle w:val="Odstavekseznama"/>
        <w:numPr>
          <w:ilvl w:val="0"/>
          <w:numId w:val="6"/>
        </w:numPr>
        <w:spacing w:before="100" w:beforeAutospacing="1" w:after="100" w:afterAutospacing="1" w:line="300" w:lineRule="atLeast"/>
        <w:jc w:val="left"/>
        <w:rPr>
          <w:rFonts w:cs="Segoe UI"/>
          <w:szCs w:val="22"/>
          <w:lang w:eastAsia="sl-SI"/>
        </w:rPr>
      </w:pPr>
      <w:r w:rsidRPr="00011570">
        <w:rPr>
          <w:rFonts w:cs="Segoe UI"/>
          <w:szCs w:val="22"/>
          <w:lang w:eastAsia="sl-SI"/>
        </w:rPr>
        <w:t>razvoj novih integracij,</w:t>
      </w:r>
    </w:p>
    <w:p w14:paraId="6F198212" w14:textId="77777777" w:rsidR="00011570" w:rsidRPr="00011570" w:rsidRDefault="00022075" w:rsidP="00011570">
      <w:pPr>
        <w:pStyle w:val="Odstavekseznama"/>
        <w:numPr>
          <w:ilvl w:val="0"/>
          <w:numId w:val="6"/>
        </w:numPr>
        <w:spacing w:before="100" w:beforeAutospacing="1" w:after="100" w:afterAutospacing="1" w:line="300" w:lineRule="atLeast"/>
        <w:jc w:val="left"/>
        <w:rPr>
          <w:rFonts w:cs="Segoe UI"/>
          <w:szCs w:val="22"/>
          <w:lang w:eastAsia="sl-SI"/>
        </w:rPr>
      </w:pPr>
      <w:r w:rsidRPr="00011570">
        <w:rPr>
          <w:rFonts w:cs="Segoe UI"/>
          <w:szCs w:val="22"/>
          <w:lang w:eastAsia="sl-SI"/>
        </w:rPr>
        <w:t>večje spremembe preslikav ali protokolov,</w:t>
      </w:r>
    </w:p>
    <w:p w14:paraId="73CFA160" w14:textId="77777777" w:rsidR="00011570" w:rsidRPr="00011570" w:rsidRDefault="00022075" w:rsidP="00011570">
      <w:pPr>
        <w:pStyle w:val="Odstavekseznama"/>
        <w:numPr>
          <w:ilvl w:val="0"/>
          <w:numId w:val="6"/>
        </w:numPr>
        <w:spacing w:before="100" w:beforeAutospacing="1" w:after="100" w:afterAutospacing="1" w:line="300" w:lineRule="atLeast"/>
        <w:jc w:val="left"/>
        <w:rPr>
          <w:rFonts w:cs="Segoe UI"/>
          <w:szCs w:val="22"/>
          <w:lang w:eastAsia="sl-SI"/>
        </w:rPr>
      </w:pPr>
      <w:r w:rsidRPr="00011570">
        <w:rPr>
          <w:rFonts w:cs="Segoe UI"/>
          <w:szCs w:val="22"/>
          <w:lang w:eastAsia="sl-SI"/>
        </w:rPr>
        <w:t>uvajanje integracij z novimi sistemi,</w:t>
      </w:r>
    </w:p>
    <w:p w14:paraId="1D4F38BC" w14:textId="77777777" w:rsidR="00011570" w:rsidRPr="00011570" w:rsidRDefault="00022075" w:rsidP="00011570">
      <w:pPr>
        <w:pStyle w:val="Odstavekseznama"/>
        <w:numPr>
          <w:ilvl w:val="0"/>
          <w:numId w:val="6"/>
        </w:numPr>
        <w:spacing w:before="100" w:beforeAutospacing="1" w:after="100" w:afterAutospacing="1" w:line="300" w:lineRule="atLeast"/>
        <w:jc w:val="left"/>
        <w:rPr>
          <w:rFonts w:cs="Segoe UI"/>
          <w:szCs w:val="22"/>
          <w:lang w:eastAsia="sl-SI"/>
        </w:rPr>
      </w:pPr>
      <w:r w:rsidRPr="00011570">
        <w:rPr>
          <w:rFonts w:cs="Segoe UI"/>
          <w:szCs w:val="22"/>
          <w:lang w:eastAsia="sl-SI"/>
        </w:rPr>
        <w:t>migracije na nove API-je ali formate podatkov,</w:t>
      </w:r>
    </w:p>
    <w:p w14:paraId="51F50AF3" w14:textId="2011A2FE" w:rsidR="00022075" w:rsidRPr="00C20ECA" w:rsidRDefault="00022075" w:rsidP="00022075">
      <w:pPr>
        <w:pStyle w:val="Odstavekseznama"/>
        <w:numPr>
          <w:ilvl w:val="0"/>
          <w:numId w:val="6"/>
        </w:numPr>
        <w:spacing w:before="100" w:beforeAutospacing="1" w:after="100" w:afterAutospacing="1" w:line="300" w:lineRule="atLeast"/>
        <w:jc w:val="left"/>
        <w:rPr>
          <w:rFonts w:cs="Segoe UI"/>
          <w:szCs w:val="22"/>
          <w:lang w:eastAsia="sl-SI"/>
        </w:rPr>
      </w:pPr>
      <w:r w:rsidRPr="00011570">
        <w:rPr>
          <w:rFonts w:cs="Segoe UI"/>
          <w:szCs w:val="22"/>
          <w:lang w:eastAsia="sl-SI"/>
        </w:rPr>
        <w:t>obsežne optimizacije ali prenove integracijskih tokov.</w:t>
      </w:r>
    </w:p>
    <w:p w14:paraId="40B1EDAF" w14:textId="77777777" w:rsidR="00022075" w:rsidRPr="00022075" w:rsidRDefault="00022075" w:rsidP="00F44387">
      <w:pPr>
        <w:pStyle w:val="Naslov2"/>
        <w:rPr>
          <w:lang w:eastAsia="sl-SI"/>
        </w:rPr>
      </w:pPr>
      <w:bookmarkStart w:id="18" w:name="_Toc220598944"/>
      <w:r w:rsidRPr="00022075">
        <w:rPr>
          <w:lang w:eastAsia="sl-SI"/>
        </w:rPr>
        <w:t>5.7 Spremembe in transporti</w:t>
      </w:r>
      <w:bookmarkEnd w:id="18"/>
    </w:p>
    <w:p w14:paraId="61204D7C" w14:textId="7F410227" w:rsidR="00C20ECA" w:rsidRDefault="00022075" w:rsidP="00022075">
      <w:pPr>
        <w:spacing w:before="100" w:beforeAutospacing="1" w:after="100" w:afterAutospacing="1" w:line="300" w:lineRule="atLeast"/>
        <w:jc w:val="left"/>
        <w:rPr>
          <w:rFonts w:cs="Segoe UI"/>
          <w:szCs w:val="22"/>
          <w:lang w:eastAsia="sl-SI"/>
        </w:rPr>
      </w:pPr>
      <w:r w:rsidRPr="00C20ECA">
        <w:rPr>
          <w:rFonts w:cs="Segoe UI"/>
          <w:szCs w:val="22"/>
          <w:lang w:eastAsia="sl-SI"/>
        </w:rPr>
        <w:t xml:space="preserve">Vse spremembe integracij se uvajajo v transportni poti: </w:t>
      </w:r>
      <w:r w:rsidRPr="002503DA">
        <w:rPr>
          <w:rFonts w:cs="Segoe UI"/>
          <w:b/>
          <w:bCs/>
          <w:i/>
          <w:iCs/>
          <w:szCs w:val="22"/>
          <w:lang w:eastAsia="sl-SI"/>
        </w:rPr>
        <w:t>DEV → QAS → PRD</w:t>
      </w:r>
      <w:r w:rsidRPr="002503DA">
        <w:rPr>
          <w:rFonts w:cs="Segoe UI"/>
          <w:i/>
          <w:iCs/>
          <w:szCs w:val="22"/>
          <w:lang w:eastAsia="sl-SI"/>
        </w:rPr>
        <w:t>.</w:t>
      </w:r>
      <w:r w:rsidRPr="00C20ECA">
        <w:rPr>
          <w:rFonts w:cs="Segoe UI"/>
          <w:szCs w:val="22"/>
          <w:lang w:eastAsia="sl-SI"/>
        </w:rPr>
        <w:br/>
        <w:t>Proces vključuje:</w:t>
      </w:r>
    </w:p>
    <w:p w14:paraId="47FCF90B" w14:textId="1A72D8F8"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pripravo CR zapisa,</w:t>
      </w:r>
    </w:p>
    <w:p w14:paraId="1394B8A6" w14:textId="715DFEF0"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razvoj in konfiguracijo,</w:t>
      </w:r>
    </w:p>
    <w:p w14:paraId="1F7EF127" w14:textId="1C2ADF87"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testiranje (SIT, UAT),</w:t>
      </w:r>
    </w:p>
    <w:p w14:paraId="7BE631B3" w14:textId="77777777"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pripravo transportov,</w:t>
      </w:r>
    </w:p>
    <w:p w14:paraId="59B4D692" w14:textId="77777777"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uvajanje v produkcijo po potrjenem terminu,</w:t>
      </w:r>
    </w:p>
    <w:p w14:paraId="4782E8A1" w14:textId="77777777" w:rsidR="00C20ECA" w:rsidRPr="00C20ECA" w:rsidRDefault="00022075" w:rsidP="00C20ECA">
      <w:pPr>
        <w:pStyle w:val="Odstavekseznama"/>
        <w:numPr>
          <w:ilvl w:val="0"/>
          <w:numId w:val="7"/>
        </w:numPr>
        <w:spacing w:before="100" w:beforeAutospacing="1" w:after="100" w:afterAutospacing="1" w:line="300" w:lineRule="atLeast"/>
        <w:jc w:val="left"/>
        <w:rPr>
          <w:rFonts w:cs="Segoe UI"/>
          <w:szCs w:val="22"/>
          <w:lang w:eastAsia="sl-SI"/>
        </w:rPr>
      </w:pPr>
      <w:r w:rsidRPr="00C20ECA">
        <w:rPr>
          <w:rFonts w:cs="Segoe UI"/>
          <w:szCs w:val="22"/>
          <w:lang w:eastAsia="sl-SI"/>
        </w:rPr>
        <w:t>dokumentiranje sprememb.</w:t>
      </w:r>
    </w:p>
    <w:p w14:paraId="455C3775" w14:textId="2FA8D6E6" w:rsidR="00022075" w:rsidRPr="00777058" w:rsidRDefault="00022075" w:rsidP="00777058">
      <w:pPr>
        <w:spacing w:before="100" w:beforeAutospacing="1" w:after="100" w:afterAutospacing="1" w:line="300" w:lineRule="atLeast"/>
        <w:jc w:val="left"/>
        <w:rPr>
          <w:rFonts w:cs="Segoe UI"/>
          <w:szCs w:val="22"/>
          <w:lang w:eastAsia="sl-SI"/>
        </w:rPr>
      </w:pPr>
      <w:r w:rsidRPr="00C20ECA">
        <w:rPr>
          <w:rFonts w:cs="Segoe UI"/>
          <w:szCs w:val="22"/>
          <w:lang w:eastAsia="sl-SI"/>
        </w:rPr>
        <w:t>Transporti se izvajajo preko standardnega SAP transportnega mehanizma z ustreznimi avtorizacijami.</w:t>
      </w:r>
    </w:p>
    <w:p w14:paraId="7DC86C53" w14:textId="77777777" w:rsidR="00022075" w:rsidRPr="00022075" w:rsidRDefault="00022075" w:rsidP="00F44387">
      <w:pPr>
        <w:pStyle w:val="Naslov2"/>
        <w:rPr>
          <w:lang w:eastAsia="sl-SI"/>
        </w:rPr>
      </w:pPr>
      <w:bookmarkStart w:id="19" w:name="_Toc220598945"/>
      <w:r w:rsidRPr="00022075">
        <w:rPr>
          <w:lang w:eastAsia="sl-SI"/>
        </w:rPr>
        <w:t>5.8 Dokumentacija in poročanje</w:t>
      </w:r>
      <w:bookmarkEnd w:id="19"/>
    </w:p>
    <w:p w14:paraId="37501256" w14:textId="77777777" w:rsidR="00777058" w:rsidRDefault="00022075" w:rsidP="00022075">
      <w:pPr>
        <w:spacing w:before="100" w:beforeAutospacing="1" w:after="100" w:afterAutospacing="1" w:line="300" w:lineRule="atLeast"/>
        <w:jc w:val="left"/>
        <w:rPr>
          <w:rFonts w:cs="Segoe UI"/>
          <w:szCs w:val="22"/>
          <w:lang w:eastAsia="sl-SI"/>
        </w:rPr>
      </w:pPr>
      <w:r w:rsidRPr="00777058">
        <w:rPr>
          <w:rFonts w:cs="Segoe UI"/>
          <w:szCs w:val="22"/>
          <w:lang w:eastAsia="sl-SI"/>
        </w:rPr>
        <w:t>Vzdrževanje integracij vključuje:</w:t>
      </w:r>
    </w:p>
    <w:p w14:paraId="37215B4A" w14:textId="77777777" w:rsidR="00777058"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tehnične opise vmesnikov,</w:t>
      </w:r>
    </w:p>
    <w:p w14:paraId="4F23F46A" w14:textId="579F3013" w:rsidR="00777058"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katalog integracij,</w:t>
      </w:r>
    </w:p>
    <w:p w14:paraId="491764E5" w14:textId="77777777" w:rsidR="00777058"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operativno dokumentacijo,</w:t>
      </w:r>
    </w:p>
    <w:p w14:paraId="3844646D" w14:textId="77777777" w:rsidR="00777058"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evidence transportov,</w:t>
      </w:r>
    </w:p>
    <w:p w14:paraId="22D16F15" w14:textId="77777777" w:rsidR="00777058"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 xml:space="preserve">navodila za nadzor in </w:t>
      </w:r>
      <w:proofErr w:type="spellStart"/>
      <w:r w:rsidRPr="00777058">
        <w:rPr>
          <w:rFonts w:cs="Segoe UI"/>
          <w:szCs w:val="22"/>
          <w:lang w:eastAsia="sl-SI"/>
        </w:rPr>
        <w:t>reprocessing</w:t>
      </w:r>
      <w:proofErr w:type="spellEnd"/>
      <w:r w:rsidRPr="00777058">
        <w:rPr>
          <w:rFonts w:cs="Segoe UI"/>
          <w:szCs w:val="22"/>
          <w:lang w:eastAsia="sl-SI"/>
        </w:rPr>
        <w:t>,</w:t>
      </w:r>
    </w:p>
    <w:p w14:paraId="08BA8941" w14:textId="561FF39B" w:rsidR="00022075" w:rsidRPr="00777058" w:rsidRDefault="00022075" w:rsidP="00777058">
      <w:pPr>
        <w:pStyle w:val="Odstavekseznama"/>
        <w:numPr>
          <w:ilvl w:val="0"/>
          <w:numId w:val="8"/>
        </w:numPr>
        <w:spacing w:before="100" w:beforeAutospacing="1" w:after="100" w:afterAutospacing="1" w:line="300" w:lineRule="atLeast"/>
        <w:jc w:val="left"/>
        <w:rPr>
          <w:rFonts w:cs="Segoe UI"/>
          <w:szCs w:val="22"/>
          <w:lang w:eastAsia="sl-SI"/>
        </w:rPr>
      </w:pPr>
      <w:r w:rsidRPr="00777058">
        <w:rPr>
          <w:rFonts w:cs="Segoe UI"/>
          <w:szCs w:val="22"/>
          <w:lang w:eastAsia="sl-SI"/>
        </w:rPr>
        <w:t>mesečna poročila o incidentih, opravljenih aktivnostih, trendih in priporočilih.</w:t>
      </w:r>
    </w:p>
    <w:p w14:paraId="0AB101AD" w14:textId="506E627C" w:rsidR="00F73536" w:rsidRDefault="00F73536" w:rsidP="002D570E">
      <w:pPr>
        <w:pStyle w:val="Naslov1"/>
        <w:numPr>
          <w:ilvl w:val="0"/>
          <w:numId w:val="4"/>
        </w:numPr>
      </w:pPr>
      <w:bookmarkStart w:id="20" w:name="_Toc220598946"/>
      <w:r>
        <w:lastRenderedPageBreak/>
        <w:t>SLA in obseg vzdrževanja</w:t>
      </w:r>
      <w:bookmarkEnd w:id="20"/>
    </w:p>
    <w:p w14:paraId="5FE0DC40" w14:textId="77777777" w:rsidR="00F73536" w:rsidRPr="00F73536" w:rsidRDefault="00F73536" w:rsidP="00F73536">
      <w:pPr>
        <w:pStyle w:val="Odstavekseznama"/>
      </w:pPr>
    </w:p>
    <w:p w14:paraId="439A10F4" w14:textId="77777777" w:rsidR="00F73536" w:rsidRDefault="00F73536" w:rsidP="00F73536">
      <w:pPr>
        <w:spacing w:after="120" w:line="276" w:lineRule="auto"/>
      </w:pPr>
      <w:r>
        <w:t>Poglavje določa standarde razpoložljivosti, odzivnosti, kakovosti in obsega storitev, ki jih mora izvajalec zagotavljati v okviru vzdrževanja SAP okolja Pošte Slovenije. SLA opredeljuje minimalne obveznosti izvajalca, prioritete obravnave incidentov, časovne zahteve ter organizacijske odgovornosti.</w:t>
      </w:r>
    </w:p>
    <w:p w14:paraId="15C01966" w14:textId="77777777" w:rsidR="00F73536" w:rsidRDefault="00F73536" w:rsidP="00F44387">
      <w:pPr>
        <w:pStyle w:val="Naslov2"/>
      </w:pPr>
      <w:bookmarkStart w:id="21" w:name="_Toc220598947"/>
      <w:r>
        <w:t>6.1 Namen in okvir SLA</w:t>
      </w:r>
      <w:bookmarkEnd w:id="21"/>
    </w:p>
    <w:p w14:paraId="059B1B5A" w14:textId="1B6EBBAB" w:rsidR="00F73536" w:rsidRDefault="00F73536" w:rsidP="00F73536">
      <w:pPr>
        <w:spacing w:after="120" w:line="276" w:lineRule="auto"/>
      </w:pPr>
      <w:r>
        <w:t>Namen SLA je:</w:t>
      </w:r>
    </w:p>
    <w:p w14:paraId="2A74EF23" w14:textId="1DC045EA" w:rsidR="00F73536" w:rsidRDefault="00F73536" w:rsidP="00F73536">
      <w:pPr>
        <w:pStyle w:val="Odstavekseznama"/>
        <w:numPr>
          <w:ilvl w:val="0"/>
          <w:numId w:val="12"/>
        </w:numPr>
        <w:spacing w:after="120" w:line="276" w:lineRule="auto"/>
      </w:pPr>
      <w:r>
        <w:t>določiti merljive standarde podpore,</w:t>
      </w:r>
    </w:p>
    <w:p w14:paraId="6306E855" w14:textId="7D5C8EF4" w:rsidR="00F73536" w:rsidRDefault="00F73536" w:rsidP="00F73536">
      <w:pPr>
        <w:pStyle w:val="Odstavekseznama"/>
        <w:numPr>
          <w:ilvl w:val="0"/>
          <w:numId w:val="12"/>
        </w:numPr>
        <w:spacing w:after="120" w:line="276" w:lineRule="auto"/>
      </w:pPr>
      <w:r>
        <w:t>razvrstiti in prioritetno obravnavati incidente,</w:t>
      </w:r>
    </w:p>
    <w:p w14:paraId="1B0BDDD2" w14:textId="64EB1E5E" w:rsidR="00F73536" w:rsidRDefault="00F73536" w:rsidP="00F73536">
      <w:pPr>
        <w:pStyle w:val="Odstavekseznama"/>
        <w:numPr>
          <w:ilvl w:val="0"/>
          <w:numId w:val="12"/>
        </w:numPr>
        <w:spacing w:after="120" w:line="276" w:lineRule="auto"/>
      </w:pPr>
      <w:r>
        <w:t>zagotoviti odzivnost in čas odprave, skladno s kritičnostjo dogodka,</w:t>
      </w:r>
    </w:p>
    <w:p w14:paraId="31498C12" w14:textId="4AFFEB76" w:rsidR="00F73536" w:rsidRDefault="00F73536" w:rsidP="00F73536">
      <w:pPr>
        <w:pStyle w:val="Odstavekseznama"/>
        <w:numPr>
          <w:ilvl w:val="0"/>
          <w:numId w:val="12"/>
        </w:numPr>
        <w:spacing w:after="120" w:line="276" w:lineRule="auto"/>
      </w:pPr>
      <w:r>
        <w:t>definirati obseg storitev, ki so vključene v redno vzdrževanje,</w:t>
      </w:r>
    </w:p>
    <w:p w14:paraId="6D8F4CA7" w14:textId="18EC08BD" w:rsidR="00F73536" w:rsidRDefault="00F73536" w:rsidP="00F73536">
      <w:pPr>
        <w:pStyle w:val="Odstavekseznama"/>
        <w:numPr>
          <w:ilvl w:val="0"/>
          <w:numId w:val="12"/>
        </w:numPr>
        <w:spacing w:after="120" w:line="276" w:lineRule="auto"/>
      </w:pPr>
      <w:r>
        <w:t>zagotoviti stabilnost delovanja SAP okolja in podprtih procesov,</w:t>
      </w:r>
    </w:p>
    <w:p w14:paraId="2D7C92C3" w14:textId="39D94462" w:rsidR="00F73536" w:rsidRDefault="00F73536" w:rsidP="00F73536">
      <w:pPr>
        <w:pStyle w:val="Odstavekseznama"/>
        <w:numPr>
          <w:ilvl w:val="0"/>
          <w:numId w:val="12"/>
        </w:numPr>
        <w:spacing w:after="120" w:line="276" w:lineRule="auto"/>
      </w:pPr>
      <w:r>
        <w:t>zagotoviti transparentno komunikacijo med naročnikom in izvajalcem.</w:t>
      </w:r>
    </w:p>
    <w:p w14:paraId="1F17127E" w14:textId="77777777" w:rsidR="00F73536" w:rsidRDefault="00F73536" w:rsidP="00F73536">
      <w:pPr>
        <w:spacing w:after="120" w:line="276" w:lineRule="auto"/>
      </w:pPr>
      <w:r>
        <w:t>SLA se uporablja za vse SAP sisteme, module, integracijske tokove in SAP podporne storitve, vključene v pogodbeni okvir.</w:t>
      </w:r>
    </w:p>
    <w:p w14:paraId="0590465D" w14:textId="0B8E3887" w:rsidR="00F73536" w:rsidRDefault="00F73536" w:rsidP="00EB5805">
      <w:pPr>
        <w:pStyle w:val="Naslov3"/>
      </w:pPr>
      <w:bookmarkStart w:id="22" w:name="_Toc220598948"/>
      <w:r>
        <w:t>6.2 Časovna razpoložljivost podpore</w:t>
      </w:r>
      <w:bookmarkEnd w:id="22"/>
    </w:p>
    <w:p w14:paraId="0AE81F6D" w14:textId="3AC9FBBC" w:rsidR="00F73536" w:rsidRPr="00C732EC" w:rsidRDefault="00F73536" w:rsidP="00F73536">
      <w:pPr>
        <w:spacing w:after="120" w:line="276" w:lineRule="auto"/>
      </w:pPr>
      <w:r w:rsidRPr="00C732EC">
        <w:t>Redni delovni čas podpore:</w:t>
      </w:r>
    </w:p>
    <w:p w14:paraId="060A5093" w14:textId="6162B825" w:rsidR="00F73536" w:rsidRPr="00C732EC" w:rsidRDefault="00F73536" w:rsidP="00965F33">
      <w:pPr>
        <w:pStyle w:val="Odstavekseznama"/>
        <w:numPr>
          <w:ilvl w:val="0"/>
          <w:numId w:val="13"/>
        </w:numPr>
        <w:spacing w:after="120" w:line="276" w:lineRule="auto"/>
      </w:pPr>
      <w:r w:rsidRPr="00C732EC">
        <w:t>ponedeljek–petek: 06:00–</w:t>
      </w:r>
      <w:r w:rsidR="00D22833" w:rsidRPr="00C732EC">
        <w:t>17</w:t>
      </w:r>
      <w:r w:rsidRPr="00C732EC">
        <w:t>:00 (brez praznikov),</w:t>
      </w:r>
    </w:p>
    <w:p w14:paraId="14EA895A" w14:textId="77777777" w:rsidR="00F73536" w:rsidRDefault="00F73536" w:rsidP="00F73536">
      <w:pPr>
        <w:spacing w:after="120" w:line="276" w:lineRule="auto"/>
      </w:pPr>
      <w:r>
        <w:t>On‑site podpora / podpora na daljavo</w:t>
      </w:r>
    </w:p>
    <w:p w14:paraId="04A404FC" w14:textId="46E41120" w:rsidR="00F73536" w:rsidRDefault="00F73536" w:rsidP="00965F33">
      <w:pPr>
        <w:pStyle w:val="Odstavekseznama"/>
        <w:numPr>
          <w:ilvl w:val="1"/>
          <w:numId w:val="14"/>
        </w:numPr>
        <w:spacing w:after="120" w:line="276" w:lineRule="auto"/>
      </w:pPr>
      <w:r>
        <w:t>Izvajalec mora pri obravnavi kritičnih in velikih incidentov zagotoviti ustrezno obliko podpore glede na naravo incidenta.</w:t>
      </w:r>
    </w:p>
    <w:p w14:paraId="235FEF5F" w14:textId="0908C845" w:rsidR="00F73536" w:rsidRDefault="00F73536" w:rsidP="00965F33">
      <w:pPr>
        <w:pStyle w:val="Odstavekseznama"/>
        <w:numPr>
          <w:ilvl w:val="1"/>
          <w:numId w:val="14"/>
        </w:numPr>
        <w:spacing w:after="120" w:line="276" w:lineRule="auto"/>
      </w:pPr>
      <w:r>
        <w:t xml:space="preserve">Podpora se lahko izvaja na lokaciji naročnika ali na daljavo preko ustreznih komunikacijskih orodij (npr. Microsoft </w:t>
      </w:r>
      <w:proofErr w:type="spellStart"/>
      <w:r>
        <w:t>Teams</w:t>
      </w:r>
      <w:proofErr w:type="spellEnd"/>
      <w:r>
        <w:t>, oddaljen dostop ali druge dogovorjene platforme).</w:t>
      </w:r>
    </w:p>
    <w:p w14:paraId="326ECF5A" w14:textId="71F8434E" w:rsidR="00F73536" w:rsidRDefault="00F73536" w:rsidP="00965F33">
      <w:pPr>
        <w:pStyle w:val="Odstavekseznama"/>
        <w:numPr>
          <w:ilvl w:val="1"/>
          <w:numId w:val="14"/>
        </w:numPr>
        <w:spacing w:after="120" w:line="276" w:lineRule="auto"/>
      </w:pPr>
      <w:r>
        <w:t xml:space="preserve">Oblika podpore (on‑site ali </w:t>
      </w:r>
      <w:proofErr w:type="spellStart"/>
      <w:r>
        <w:t>remote</w:t>
      </w:r>
      <w:proofErr w:type="spellEnd"/>
      <w:r>
        <w:t>) se določi glede na trenutno oceno situacije, vpliv na poslovanje in najhitrejšo možnost odprave incidenta.</w:t>
      </w:r>
    </w:p>
    <w:p w14:paraId="6015803E" w14:textId="41FCB183" w:rsidR="00F73536" w:rsidRDefault="00F73536" w:rsidP="00965F33">
      <w:pPr>
        <w:pStyle w:val="Odstavekseznama"/>
        <w:numPr>
          <w:ilvl w:val="1"/>
          <w:numId w:val="14"/>
        </w:numPr>
        <w:spacing w:after="120" w:line="276" w:lineRule="auto"/>
      </w:pPr>
      <w:r>
        <w:t>Če je potrebna fizična prisotnost, mora izvajalec zagotoviti prihod na lokacijo naročnika najkasneje v 4 urah od prijave kritične ali velike napake.</w:t>
      </w:r>
    </w:p>
    <w:p w14:paraId="0D636400" w14:textId="77777777" w:rsidR="00F73536" w:rsidRDefault="00F73536" w:rsidP="00F44387">
      <w:pPr>
        <w:pStyle w:val="Naslov2"/>
      </w:pPr>
      <w:bookmarkStart w:id="23" w:name="_Toc220598949"/>
      <w:r>
        <w:t>6.3 Klasifikacija incidentov</w:t>
      </w:r>
      <w:bookmarkEnd w:id="23"/>
    </w:p>
    <w:p w14:paraId="39001A22" w14:textId="7BEB0501" w:rsidR="00F73536" w:rsidRDefault="00F73536" w:rsidP="00F73536">
      <w:pPr>
        <w:spacing w:after="120" w:line="276" w:lineRule="auto"/>
      </w:pPr>
      <w:r>
        <w:t>Incidenti se razvrstijo glede na vpliv na delovanje SAP sistemov in poslovne procese naročnika.</w:t>
      </w:r>
    </w:p>
    <w:p w14:paraId="53F764CA" w14:textId="17FE95FC" w:rsidR="00F73536" w:rsidRDefault="00F73536" w:rsidP="00F73536">
      <w:pPr>
        <w:spacing w:after="120" w:line="276" w:lineRule="auto"/>
      </w:pPr>
      <w:r>
        <w:t>Kritični incident (</w:t>
      </w:r>
      <w:r w:rsidR="00290158">
        <w:t>I</w:t>
      </w:r>
      <w:r>
        <w:t>1)</w:t>
      </w:r>
    </w:p>
    <w:p w14:paraId="54E27C70" w14:textId="57DC9CCF" w:rsidR="00F73536" w:rsidRDefault="00F73536" w:rsidP="00965F33">
      <w:pPr>
        <w:pStyle w:val="Odstavekseznama"/>
        <w:numPr>
          <w:ilvl w:val="1"/>
          <w:numId w:val="15"/>
        </w:numPr>
        <w:spacing w:after="120" w:line="276" w:lineRule="auto"/>
      </w:pPr>
      <w:r>
        <w:t>nedelovanje celotnega SAP sistema ali ključnih poslovnih funkcij,</w:t>
      </w:r>
    </w:p>
    <w:p w14:paraId="0FCCB37A" w14:textId="03AE63D0" w:rsidR="00F73536" w:rsidRDefault="00F73536" w:rsidP="00965F33">
      <w:pPr>
        <w:pStyle w:val="Odstavekseznama"/>
        <w:numPr>
          <w:ilvl w:val="1"/>
          <w:numId w:val="15"/>
        </w:numPr>
        <w:spacing w:after="120" w:line="276" w:lineRule="auto"/>
      </w:pPr>
      <w:r>
        <w:t>poslovni procesi so prekinjeni in ni nadomestne rešitve,</w:t>
      </w:r>
    </w:p>
    <w:p w14:paraId="3B0DFA2E" w14:textId="468A2C47" w:rsidR="00F73536" w:rsidRDefault="00F73536" w:rsidP="00965F33">
      <w:pPr>
        <w:pStyle w:val="Odstavekseznama"/>
        <w:numPr>
          <w:ilvl w:val="1"/>
          <w:numId w:val="15"/>
        </w:numPr>
        <w:spacing w:after="120" w:line="276" w:lineRule="auto"/>
      </w:pPr>
      <w:r>
        <w:t>napaka povzroča pomembne zunanje ali finančne posledice.</w:t>
      </w:r>
    </w:p>
    <w:p w14:paraId="22438CA8" w14:textId="717ABE22" w:rsidR="00F73536" w:rsidRDefault="00F73536" w:rsidP="00F73536">
      <w:pPr>
        <w:spacing w:after="120" w:line="276" w:lineRule="auto"/>
      </w:pPr>
      <w:r>
        <w:t>Velik incident (</w:t>
      </w:r>
      <w:r w:rsidR="00290158">
        <w:t>I</w:t>
      </w:r>
      <w:r>
        <w:t>2)</w:t>
      </w:r>
    </w:p>
    <w:p w14:paraId="1477C99F" w14:textId="0FB1E8FC" w:rsidR="00F73536" w:rsidRDefault="00F73536" w:rsidP="00965F33">
      <w:pPr>
        <w:pStyle w:val="Odstavekseznama"/>
        <w:numPr>
          <w:ilvl w:val="1"/>
          <w:numId w:val="16"/>
        </w:numPr>
        <w:spacing w:after="120" w:line="276" w:lineRule="auto"/>
      </w:pPr>
      <w:r>
        <w:t>poslovni proces je močno oviran,</w:t>
      </w:r>
    </w:p>
    <w:p w14:paraId="527EA244" w14:textId="0BEBDD1E" w:rsidR="00F73536" w:rsidRDefault="00F73536" w:rsidP="00965F33">
      <w:pPr>
        <w:pStyle w:val="Odstavekseznama"/>
        <w:numPr>
          <w:ilvl w:val="1"/>
          <w:numId w:val="16"/>
        </w:numPr>
        <w:spacing w:after="120" w:line="276" w:lineRule="auto"/>
      </w:pPr>
      <w:r>
        <w:t>možnost prehoda v kritično stanje,</w:t>
      </w:r>
    </w:p>
    <w:p w14:paraId="5F23EBCF" w14:textId="690FC969" w:rsidR="00F73536" w:rsidRDefault="00F73536" w:rsidP="00965F33">
      <w:pPr>
        <w:pStyle w:val="Odstavekseznama"/>
        <w:numPr>
          <w:ilvl w:val="1"/>
          <w:numId w:val="16"/>
        </w:numPr>
        <w:spacing w:after="120" w:line="276" w:lineRule="auto"/>
      </w:pPr>
      <w:r>
        <w:t>krajši izpadi sistema (&lt; 1 ure).</w:t>
      </w:r>
    </w:p>
    <w:p w14:paraId="001A4DA1" w14:textId="451CBE6A" w:rsidR="00F73536" w:rsidRDefault="00F73536" w:rsidP="00F73536">
      <w:pPr>
        <w:spacing w:after="120" w:line="276" w:lineRule="auto"/>
      </w:pPr>
      <w:r>
        <w:lastRenderedPageBreak/>
        <w:t>Majhen incident (</w:t>
      </w:r>
      <w:r w:rsidR="00040A4D">
        <w:t>I</w:t>
      </w:r>
      <w:r>
        <w:t>3)</w:t>
      </w:r>
    </w:p>
    <w:p w14:paraId="0C20BC69" w14:textId="4BAA8238" w:rsidR="00F73536" w:rsidRDefault="00F73536" w:rsidP="00965F33">
      <w:pPr>
        <w:pStyle w:val="Odstavekseznama"/>
        <w:numPr>
          <w:ilvl w:val="1"/>
          <w:numId w:val="17"/>
        </w:numPr>
        <w:spacing w:after="120" w:line="276" w:lineRule="auto"/>
      </w:pPr>
      <w:r>
        <w:t>poslovni proces je otežen, vendar z nadomestno rešitvijo,</w:t>
      </w:r>
    </w:p>
    <w:p w14:paraId="1F677A5A" w14:textId="3D625F20" w:rsidR="00F73536" w:rsidRDefault="00F73536" w:rsidP="00965F33">
      <w:pPr>
        <w:pStyle w:val="Odstavekseznama"/>
        <w:numPr>
          <w:ilvl w:val="1"/>
          <w:numId w:val="17"/>
        </w:numPr>
        <w:spacing w:after="120" w:line="276" w:lineRule="auto"/>
      </w:pPr>
      <w:r>
        <w:t>vpliv je omejen, produktivnost znižana.</w:t>
      </w:r>
    </w:p>
    <w:p w14:paraId="6A1EA29F" w14:textId="77777777" w:rsidR="00F73536" w:rsidRDefault="00F73536" w:rsidP="00F44387">
      <w:pPr>
        <w:pStyle w:val="Naslov2"/>
      </w:pPr>
      <w:bookmarkStart w:id="24" w:name="_Toc220598950"/>
      <w:r>
        <w:t>6.4 Odzivni časi in časi odprave</w:t>
      </w:r>
      <w:bookmarkEnd w:id="24"/>
    </w:p>
    <w:p w14:paraId="34518C8C" w14:textId="77777777" w:rsidR="00F73536" w:rsidRDefault="00F73536" w:rsidP="00F73536">
      <w:pPr>
        <w:spacing w:after="120" w:line="276" w:lineRule="auto"/>
      </w:pP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6"/>
        <w:gridCol w:w="1331"/>
        <w:gridCol w:w="1331"/>
        <w:gridCol w:w="1533"/>
      </w:tblGrid>
      <w:tr w:rsidR="00F33C3A" w:rsidRPr="00251D03" w14:paraId="7AD85E1A" w14:textId="77777777" w:rsidTr="000A49C2">
        <w:trPr>
          <w:jc w:val="center"/>
        </w:trPr>
        <w:tc>
          <w:tcPr>
            <w:tcW w:w="1842" w:type="dxa"/>
            <w:tcBorders>
              <w:top w:val="single" w:sz="4" w:space="0" w:color="auto"/>
              <w:left w:val="single" w:sz="4" w:space="0" w:color="auto"/>
              <w:bottom w:val="single" w:sz="4" w:space="0" w:color="auto"/>
              <w:right w:val="single" w:sz="4" w:space="0" w:color="auto"/>
            </w:tcBorders>
            <w:vAlign w:val="center"/>
          </w:tcPr>
          <w:p w14:paraId="7B29597B" w14:textId="77777777" w:rsidR="00F33C3A" w:rsidRPr="00251D03" w:rsidRDefault="00F33C3A" w:rsidP="000A49C2">
            <w:pPr>
              <w:pStyle w:val="Telobesedila"/>
              <w:spacing w:line="244" w:lineRule="auto"/>
              <w:ind w:left="141" w:right="136"/>
              <w:rPr>
                <w:rFonts w:ascii="Segoe UI" w:hAnsi="Segoe UI" w:cs="Segoe UI"/>
                <w:b/>
                <w:b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C5AB127" w14:textId="77777777" w:rsidR="00F33C3A" w:rsidRPr="00251D03" w:rsidRDefault="00F33C3A" w:rsidP="000A49C2">
            <w:pPr>
              <w:pStyle w:val="Telobesedila"/>
              <w:spacing w:line="244" w:lineRule="auto"/>
              <w:ind w:left="141" w:right="136"/>
              <w:rPr>
                <w:rFonts w:ascii="Segoe UI" w:hAnsi="Segoe UI" w:cs="Segoe UI"/>
                <w:b/>
                <w:bCs/>
                <w:sz w:val="22"/>
                <w:szCs w:val="22"/>
                <w:u w:val="single"/>
              </w:rPr>
            </w:pPr>
            <w:r w:rsidRPr="00251D03">
              <w:rPr>
                <w:rFonts w:ascii="Segoe UI" w:hAnsi="Segoe UI" w:cs="Segoe UI"/>
                <w:b/>
                <w:bCs/>
                <w:sz w:val="22"/>
                <w:szCs w:val="22"/>
                <w:u w:val="single"/>
              </w:rPr>
              <w:t>Kritičen incident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4B0D8B" w14:textId="77777777" w:rsidR="00F33C3A" w:rsidRPr="00251D03" w:rsidRDefault="00F33C3A" w:rsidP="000A49C2">
            <w:pPr>
              <w:pStyle w:val="Telobesedila"/>
              <w:spacing w:line="244" w:lineRule="auto"/>
              <w:ind w:left="141" w:right="136"/>
              <w:rPr>
                <w:rFonts w:ascii="Segoe UI" w:hAnsi="Segoe UI" w:cs="Segoe UI"/>
                <w:b/>
                <w:bCs/>
                <w:sz w:val="22"/>
                <w:szCs w:val="22"/>
                <w:u w:val="single"/>
              </w:rPr>
            </w:pPr>
            <w:r w:rsidRPr="00251D03">
              <w:rPr>
                <w:rFonts w:ascii="Segoe UI" w:hAnsi="Segoe UI" w:cs="Segoe UI"/>
                <w:b/>
                <w:bCs/>
                <w:sz w:val="22"/>
                <w:szCs w:val="22"/>
                <w:u w:val="single"/>
              </w:rPr>
              <w:t>Velik incident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536862" w14:textId="77777777" w:rsidR="00F33C3A" w:rsidRPr="00251D03" w:rsidRDefault="00F33C3A" w:rsidP="000A49C2">
            <w:pPr>
              <w:pStyle w:val="Telobesedila"/>
              <w:spacing w:line="244" w:lineRule="auto"/>
              <w:ind w:left="141" w:right="136"/>
              <w:rPr>
                <w:rFonts w:ascii="Segoe UI" w:hAnsi="Segoe UI" w:cs="Segoe UI"/>
                <w:b/>
                <w:bCs/>
                <w:sz w:val="22"/>
                <w:szCs w:val="22"/>
                <w:u w:val="single"/>
              </w:rPr>
            </w:pPr>
            <w:r w:rsidRPr="00251D03">
              <w:rPr>
                <w:rFonts w:ascii="Segoe UI" w:hAnsi="Segoe UI" w:cs="Segoe UI"/>
                <w:b/>
                <w:bCs/>
                <w:sz w:val="22"/>
                <w:szCs w:val="22"/>
                <w:u w:val="single"/>
              </w:rPr>
              <w:t>Majhen incident</w:t>
            </w:r>
          </w:p>
        </w:tc>
      </w:tr>
      <w:tr w:rsidR="00F33C3A" w:rsidRPr="00251D03" w14:paraId="4E0AD202" w14:textId="77777777" w:rsidTr="000A49C2">
        <w:trPr>
          <w:trHeight w:val="503"/>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599EF7DE" w14:textId="77777777" w:rsidR="00F33C3A" w:rsidRPr="00251D03" w:rsidRDefault="00F33C3A" w:rsidP="000A49C2">
            <w:pPr>
              <w:pStyle w:val="Telobesedila"/>
              <w:spacing w:line="244" w:lineRule="auto"/>
              <w:ind w:left="141" w:right="136"/>
              <w:rPr>
                <w:rFonts w:ascii="Segoe UI" w:hAnsi="Segoe UI" w:cs="Segoe UI"/>
                <w:b/>
                <w:bCs/>
                <w:sz w:val="22"/>
                <w:szCs w:val="22"/>
              </w:rPr>
            </w:pPr>
            <w:r w:rsidRPr="00251D03">
              <w:rPr>
                <w:rFonts w:ascii="Segoe UI" w:hAnsi="Segoe UI" w:cs="Segoe UI"/>
                <w:b/>
                <w:bCs/>
                <w:sz w:val="22"/>
                <w:szCs w:val="22"/>
              </w:rPr>
              <w:t>Odzivni čas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97D332"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2 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8DECF2"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4 ure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C7DA34"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8 ur</w:t>
            </w:r>
          </w:p>
        </w:tc>
      </w:tr>
      <w:tr w:rsidR="00F33C3A" w:rsidRPr="00251D03" w14:paraId="30059D05" w14:textId="77777777" w:rsidTr="000A49C2">
        <w:trPr>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10277DC2" w14:textId="77777777" w:rsidR="00F33C3A" w:rsidRPr="00251D03" w:rsidRDefault="00F33C3A" w:rsidP="000A49C2">
            <w:pPr>
              <w:pStyle w:val="Telobesedila"/>
              <w:spacing w:line="244" w:lineRule="auto"/>
              <w:ind w:left="141" w:right="136"/>
              <w:rPr>
                <w:rFonts w:ascii="Segoe UI" w:hAnsi="Segoe UI" w:cs="Segoe UI"/>
                <w:b/>
                <w:bCs/>
                <w:sz w:val="22"/>
                <w:szCs w:val="22"/>
              </w:rPr>
            </w:pPr>
            <w:r w:rsidRPr="00251D03">
              <w:rPr>
                <w:rFonts w:ascii="Segoe UI" w:hAnsi="Segoe UI" w:cs="Segoe UI"/>
                <w:b/>
                <w:bCs/>
                <w:sz w:val="22"/>
                <w:szCs w:val="22"/>
              </w:rPr>
              <w:t>Čas odprave napake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102596"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8 ur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EC87A"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10 ur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DDA1E" w14:textId="77777777" w:rsidR="00F33C3A" w:rsidRPr="00251D03" w:rsidRDefault="00F33C3A" w:rsidP="000A49C2">
            <w:pPr>
              <w:pStyle w:val="Telobesedila"/>
              <w:spacing w:line="244" w:lineRule="auto"/>
              <w:ind w:left="141" w:right="136"/>
              <w:rPr>
                <w:rFonts w:ascii="Segoe UI" w:hAnsi="Segoe UI" w:cs="Segoe UI"/>
                <w:sz w:val="22"/>
                <w:szCs w:val="22"/>
              </w:rPr>
            </w:pPr>
            <w:r w:rsidRPr="00251D03">
              <w:rPr>
                <w:rFonts w:ascii="Segoe UI" w:hAnsi="Segoe UI" w:cs="Segoe UI"/>
                <w:sz w:val="22"/>
                <w:szCs w:val="22"/>
              </w:rPr>
              <w:t xml:space="preserve">6 dni </w:t>
            </w:r>
          </w:p>
        </w:tc>
      </w:tr>
    </w:tbl>
    <w:p w14:paraId="3789A815" w14:textId="77777777" w:rsidR="00F73536" w:rsidRDefault="00F73536" w:rsidP="00F73536">
      <w:pPr>
        <w:spacing w:after="120" w:line="276" w:lineRule="auto"/>
      </w:pPr>
    </w:p>
    <w:p w14:paraId="31DBAB2B" w14:textId="77777777" w:rsidR="00F73536" w:rsidRDefault="00F73536" w:rsidP="00F73536">
      <w:pPr>
        <w:spacing w:after="120" w:line="276" w:lineRule="auto"/>
      </w:pPr>
      <w:r w:rsidRPr="00F33C3A">
        <w:rPr>
          <w:b/>
          <w:bCs/>
        </w:rPr>
        <w:t>Odzivni čas:</w:t>
      </w:r>
      <w:r>
        <w:t xml:space="preserve"> čas od prijave do začetka aktivnega dela na incidentu.</w:t>
      </w:r>
    </w:p>
    <w:p w14:paraId="53425135" w14:textId="77777777" w:rsidR="00F73536" w:rsidRDefault="00F73536" w:rsidP="00F73536">
      <w:pPr>
        <w:spacing w:after="120" w:line="276" w:lineRule="auto"/>
      </w:pPr>
      <w:r w:rsidRPr="00F33C3A">
        <w:rPr>
          <w:b/>
          <w:bCs/>
        </w:rPr>
        <w:t>Čas odprave:</w:t>
      </w:r>
      <w:r>
        <w:t xml:space="preserve"> čas do odprave napake ali zagotovitve funkcionalne nadomestne rešitve.</w:t>
      </w:r>
    </w:p>
    <w:p w14:paraId="4EEBDC5E" w14:textId="4722EE66" w:rsidR="00F73536" w:rsidRDefault="00F73536" w:rsidP="00F44387">
      <w:pPr>
        <w:pStyle w:val="Naslov2"/>
      </w:pPr>
      <w:bookmarkStart w:id="25" w:name="_Toc220598951"/>
      <w:r>
        <w:t>6.5 Obseg rednega vzdrževanja</w:t>
      </w:r>
      <w:bookmarkEnd w:id="25"/>
    </w:p>
    <w:p w14:paraId="4971EB93" w14:textId="77777777" w:rsidR="00F73536" w:rsidRDefault="00F73536" w:rsidP="00F73536">
      <w:pPr>
        <w:spacing w:after="120" w:line="276" w:lineRule="auto"/>
      </w:pPr>
      <w:r>
        <w:t>Redno vzdrževanje SAP okolja vključuje:</w:t>
      </w:r>
    </w:p>
    <w:p w14:paraId="32672FAF" w14:textId="52280C1C" w:rsidR="00F73536" w:rsidRDefault="00F73536" w:rsidP="00965F33">
      <w:pPr>
        <w:pStyle w:val="Odstavekseznama"/>
        <w:numPr>
          <w:ilvl w:val="1"/>
          <w:numId w:val="18"/>
        </w:numPr>
        <w:spacing w:after="120" w:line="276" w:lineRule="auto"/>
      </w:pPr>
      <w:r>
        <w:t>pomoč uporabnikom pri uporabi sistema in nameščanju programske opreme,</w:t>
      </w:r>
    </w:p>
    <w:p w14:paraId="3B9D18C7" w14:textId="145ACFD5" w:rsidR="00F73536" w:rsidRDefault="00F73536" w:rsidP="00965F33">
      <w:pPr>
        <w:pStyle w:val="Odstavekseznama"/>
        <w:numPr>
          <w:ilvl w:val="1"/>
          <w:numId w:val="18"/>
        </w:numPr>
        <w:spacing w:after="120" w:line="276" w:lineRule="auto"/>
      </w:pPr>
      <w:r>
        <w:t>redne preglede infrastrukture, odzivnosti in organizacije baz podatkov,</w:t>
      </w:r>
    </w:p>
    <w:p w14:paraId="14CC59B8" w14:textId="0D3D10AD" w:rsidR="00F73536" w:rsidRDefault="00F73536" w:rsidP="00965F33">
      <w:pPr>
        <w:pStyle w:val="Odstavekseznama"/>
        <w:numPr>
          <w:ilvl w:val="1"/>
          <w:numId w:val="18"/>
        </w:numPr>
        <w:spacing w:after="120" w:line="276" w:lineRule="auto"/>
      </w:pPr>
      <w:r>
        <w:t>odpravljanje zastojev pri uporabi sistema,</w:t>
      </w:r>
    </w:p>
    <w:p w14:paraId="7E9AAFFF" w14:textId="7D5FF745" w:rsidR="00F73536" w:rsidRDefault="00F73536" w:rsidP="00965F33">
      <w:pPr>
        <w:pStyle w:val="Odstavekseznama"/>
        <w:numPr>
          <w:ilvl w:val="1"/>
          <w:numId w:val="18"/>
        </w:numPr>
        <w:spacing w:after="120" w:line="276" w:lineRule="auto"/>
      </w:pPr>
      <w:r>
        <w:t>pomoč pri instalacijah in menjavi IT infrastrukture,</w:t>
      </w:r>
    </w:p>
    <w:p w14:paraId="0F5EC6C5" w14:textId="730B7A43" w:rsidR="00F73536" w:rsidRDefault="00F73536" w:rsidP="00965F33">
      <w:pPr>
        <w:pStyle w:val="Odstavekseznama"/>
        <w:numPr>
          <w:ilvl w:val="1"/>
          <w:numId w:val="18"/>
        </w:numPr>
        <w:spacing w:after="120" w:line="276" w:lineRule="auto"/>
      </w:pPr>
      <w:r>
        <w:t>dostop do popravkov in nadgradenj SAP (vključno z zakonskimi),</w:t>
      </w:r>
    </w:p>
    <w:p w14:paraId="41FC343B" w14:textId="483D39C7" w:rsidR="00F73536" w:rsidRDefault="00F73536" w:rsidP="00965F33">
      <w:pPr>
        <w:pStyle w:val="Odstavekseznama"/>
        <w:numPr>
          <w:ilvl w:val="1"/>
          <w:numId w:val="18"/>
        </w:numPr>
        <w:spacing w:after="120" w:line="276" w:lineRule="auto"/>
      </w:pPr>
      <w:r>
        <w:t>instalacijo popravkov zaradi zakonskih sprememb,</w:t>
      </w:r>
    </w:p>
    <w:p w14:paraId="036C8BE9" w14:textId="3F801464" w:rsidR="00F73536" w:rsidRDefault="00F73536" w:rsidP="00965F33">
      <w:pPr>
        <w:pStyle w:val="Odstavekseznama"/>
        <w:numPr>
          <w:ilvl w:val="1"/>
          <w:numId w:val="18"/>
        </w:numPr>
        <w:spacing w:after="120" w:line="276" w:lineRule="auto"/>
      </w:pPr>
      <w:r>
        <w:t>lokalno podporo strokovnjakov (hot‑line),</w:t>
      </w:r>
    </w:p>
    <w:p w14:paraId="76402044" w14:textId="2D061607" w:rsidR="00F73536" w:rsidRDefault="00F73536" w:rsidP="00965F33">
      <w:pPr>
        <w:pStyle w:val="Odstavekseznama"/>
        <w:numPr>
          <w:ilvl w:val="1"/>
          <w:numId w:val="18"/>
        </w:numPr>
        <w:spacing w:after="120" w:line="276" w:lineRule="auto"/>
      </w:pPr>
      <w:r>
        <w:t>dostop do SAP baze znanja,</w:t>
      </w:r>
    </w:p>
    <w:p w14:paraId="1522BA81" w14:textId="3F82EC8B" w:rsidR="00F73536" w:rsidRDefault="00F73536" w:rsidP="00965F33">
      <w:pPr>
        <w:pStyle w:val="Odstavekseznama"/>
        <w:numPr>
          <w:ilvl w:val="1"/>
          <w:numId w:val="18"/>
        </w:numPr>
        <w:spacing w:after="120" w:line="276" w:lineRule="auto"/>
      </w:pPr>
      <w:r>
        <w:t>prilagoditve zaradi sprememb zakonodaje,</w:t>
      </w:r>
    </w:p>
    <w:p w14:paraId="7059AC9E" w14:textId="35F2066C" w:rsidR="00F73536" w:rsidRDefault="00F73536" w:rsidP="00965F33">
      <w:pPr>
        <w:pStyle w:val="Odstavekseznama"/>
        <w:numPr>
          <w:ilvl w:val="1"/>
          <w:numId w:val="18"/>
        </w:numPr>
        <w:spacing w:after="120" w:line="276" w:lineRule="auto"/>
      </w:pPr>
      <w:r>
        <w:t>zagotavljanje skladnosti s priporočili revizij,</w:t>
      </w:r>
    </w:p>
    <w:p w14:paraId="3B402DB9" w14:textId="27E31BFC" w:rsidR="00F73536" w:rsidRDefault="00F73536" w:rsidP="00965F33">
      <w:pPr>
        <w:pStyle w:val="Odstavekseznama"/>
        <w:numPr>
          <w:ilvl w:val="1"/>
          <w:numId w:val="18"/>
        </w:numPr>
        <w:spacing w:after="120" w:line="276" w:lineRule="auto"/>
      </w:pPr>
      <w:r>
        <w:t>podporo vsem družbam Skupine PS, vključenim v pogodbo,</w:t>
      </w:r>
    </w:p>
    <w:p w14:paraId="2826E3A8" w14:textId="72F7871F" w:rsidR="00F73536" w:rsidRDefault="00F73536" w:rsidP="00965F33">
      <w:pPr>
        <w:pStyle w:val="Odstavekseznama"/>
        <w:numPr>
          <w:ilvl w:val="1"/>
          <w:numId w:val="18"/>
        </w:numPr>
        <w:spacing w:after="120" w:line="276" w:lineRule="auto"/>
      </w:pPr>
      <w:r>
        <w:t>obravnavo incidentov skladno s SLA (</w:t>
      </w:r>
      <w:r w:rsidR="00DB5638">
        <w:t>I</w:t>
      </w:r>
      <w:r>
        <w:t>1–</w:t>
      </w:r>
      <w:r w:rsidR="00DB5638">
        <w:t>I</w:t>
      </w:r>
      <w:r>
        <w:t>3).</w:t>
      </w:r>
    </w:p>
    <w:p w14:paraId="32CE6A8B" w14:textId="77777777" w:rsidR="00F73536" w:rsidRDefault="00F73536" w:rsidP="00F44387">
      <w:pPr>
        <w:pStyle w:val="Naslov2"/>
      </w:pPr>
      <w:bookmarkStart w:id="26" w:name="_Toc220598952"/>
      <w:r>
        <w:t>6.6 Izključitve iz rednega vzdrževanja</w:t>
      </w:r>
      <w:bookmarkEnd w:id="26"/>
    </w:p>
    <w:p w14:paraId="33DA2133" w14:textId="77777777" w:rsidR="00F73536" w:rsidRDefault="00F73536" w:rsidP="00F73536">
      <w:pPr>
        <w:spacing w:after="120" w:line="276" w:lineRule="auto"/>
      </w:pPr>
      <w:r>
        <w:t>Izključeni so (obravnava se kot CR):</w:t>
      </w:r>
    </w:p>
    <w:p w14:paraId="52387F09" w14:textId="30C54F66" w:rsidR="00F73536" w:rsidRDefault="00F73536" w:rsidP="00965F33">
      <w:pPr>
        <w:pStyle w:val="Odstavekseznama"/>
        <w:numPr>
          <w:ilvl w:val="1"/>
          <w:numId w:val="19"/>
        </w:numPr>
        <w:spacing w:after="120" w:line="276" w:lineRule="auto"/>
      </w:pPr>
      <w:r>
        <w:t>razvoj novih funkcionalnosti ali modulov,</w:t>
      </w:r>
    </w:p>
    <w:p w14:paraId="5C6E707B" w14:textId="158BF97D" w:rsidR="00F73536" w:rsidRDefault="00F73536" w:rsidP="00965F33">
      <w:pPr>
        <w:pStyle w:val="Odstavekseznama"/>
        <w:numPr>
          <w:ilvl w:val="1"/>
          <w:numId w:val="19"/>
        </w:numPr>
        <w:spacing w:after="120" w:line="276" w:lineRule="auto"/>
      </w:pPr>
      <w:r>
        <w:t>večje izboljšave, ki niso zakonsko zahtevane,</w:t>
      </w:r>
    </w:p>
    <w:p w14:paraId="13DE1453" w14:textId="66DA745E" w:rsidR="00F73536" w:rsidRDefault="00F73536" w:rsidP="00965F33">
      <w:pPr>
        <w:pStyle w:val="Odstavekseznama"/>
        <w:numPr>
          <w:ilvl w:val="1"/>
          <w:numId w:val="19"/>
        </w:numPr>
        <w:spacing w:after="120" w:line="276" w:lineRule="auto"/>
      </w:pPr>
      <w:r>
        <w:t>razvoj novih integracij ali večjih sprememb protokolov,</w:t>
      </w:r>
    </w:p>
    <w:p w14:paraId="49BE6E5F" w14:textId="7CA3AC66" w:rsidR="00F73536" w:rsidRDefault="00F73536" w:rsidP="00965F33">
      <w:pPr>
        <w:pStyle w:val="Odstavekseznama"/>
        <w:numPr>
          <w:ilvl w:val="1"/>
          <w:numId w:val="19"/>
        </w:numPr>
        <w:spacing w:after="120" w:line="276" w:lineRule="auto"/>
      </w:pPr>
      <w:r>
        <w:t>migracije sistemov ali podatkov,</w:t>
      </w:r>
    </w:p>
    <w:p w14:paraId="299D1186" w14:textId="7CC169FB" w:rsidR="00F73536" w:rsidRDefault="00F73536" w:rsidP="00965F33">
      <w:pPr>
        <w:pStyle w:val="Odstavekseznama"/>
        <w:numPr>
          <w:ilvl w:val="1"/>
          <w:numId w:val="19"/>
        </w:numPr>
        <w:spacing w:after="120" w:line="276" w:lineRule="auto"/>
      </w:pPr>
      <w:r>
        <w:t>projektne dejavnosti in nadgradnje sistemov izven rednega cikla.</w:t>
      </w:r>
    </w:p>
    <w:p w14:paraId="26623BFF" w14:textId="77777777" w:rsidR="00F73536" w:rsidRDefault="00F73536" w:rsidP="00F44387">
      <w:pPr>
        <w:pStyle w:val="Naslov2"/>
      </w:pPr>
      <w:bookmarkStart w:id="27" w:name="_Toc220598953"/>
      <w:r>
        <w:t>6.7 Komunikacijski kanali za podporo</w:t>
      </w:r>
      <w:bookmarkEnd w:id="27"/>
    </w:p>
    <w:p w14:paraId="21A4675A" w14:textId="77777777" w:rsidR="00F73536" w:rsidRDefault="00F73536" w:rsidP="00F73536">
      <w:pPr>
        <w:spacing w:after="120" w:line="276" w:lineRule="auto"/>
      </w:pPr>
      <w:r>
        <w:t>Incidenti se prijavljajo preko:</w:t>
      </w:r>
    </w:p>
    <w:p w14:paraId="3B1DA6A3" w14:textId="0ECB3769" w:rsidR="00F73536" w:rsidRDefault="00F73536" w:rsidP="00965F33">
      <w:pPr>
        <w:pStyle w:val="Odstavekseznama"/>
        <w:numPr>
          <w:ilvl w:val="1"/>
          <w:numId w:val="20"/>
        </w:numPr>
        <w:spacing w:after="120" w:line="276" w:lineRule="auto"/>
      </w:pPr>
      <w:r>
        <w:t>uradne spletne storitve za uporabniško podporo (</w:t>
      </w:r>
      <w:proofErr w:type="spellStart"/>
      <w:r>
        <w:t>Service</w:t>
      </w:r>
      <w:proofErr w:type="spellEnd"/>
      <w:r>
        <w:t xml:space="preserve"> Desk),</w:t>
      </w:r>
    </w:p>
    <w:p w14:paraId="7B8E84DE" w14:textId="6FD43AA9" w:rsidR="00F73536" w:rsidRDefault="00F73536" w:rsidP="00965F33">
      <w:pPr>
        <w:pStyle w:val="Odstavekseznama"/>
        <w:numPr>
          <w:ilvl w:val="1"/>
          <w:numId w:val="20"/>
        </w:numPr>
        <w:spacing w:after="120" w:line="276" w:lineRule="auto"/>
      </w:pPr>
      <w:r>
        <w:lastRenderedPageBreak/>
        <w:t>klicnega centra za kritične in velike incidente,</w:t>
      </w:r>
    </w:p>
    <w:p w14:paraId="258C27B2" w14:textId="381E4CFD" w:rsidR="00F73536" w:rsidRDefault="00F73536" w:rsidP="00965F33">
      <w:pPr>
        <w:pStyle w:val="Odstavekseznama"/>
        <w:numPr>
          <w:ilvl w:val="1"/>
          <w:numId w:val="20"/>
        </w:numPr>
        <w:spacing w:after="120" w:line="276" w:lineRule="auto"/>
      </w:pPr>
      <w:r>
        <w:t>e‑pošte ali telefonske številke izvajalca.</w:t>
      </w:r>
    </w:p>
    <w:p w14:paraId="0CDB92A3" w14:textId="77777777" w:rsidR="00F73536" w:rsidRDefault="00F73536" w:rsidP="00F73536">
      <w:pPr>
        <w:spacing w:after="120" w:line="276" w:lineRule="auto"/>
      </w:pPr>
      <w:r>
        <w:t xml:space="preserve">Vsi incidenti morajo biti zavedeni v ITSM orodju, s klasifikacijo, opisom, </w:t>
      </w:r>
      <w:proofErr w:type="spellStart"/>
      <w:r>
        <w:t>časovnico</w:t>
      </w:r>
      <w:proofErr w:type="spellEnd"/>
      <w:r>
        <w:t>, statusom in zgodovino ukrepov.</w:t>
      </w:r>
    </w:p>
    <w:p w14:paraId="1B4BBD35" w14:textId="77777777" w:rsidR="00F73536" w:rsidRDefault="00F73536" w:rsidP="00F44387">
      <w:pPr>
        <w:pStyle w:val="Naslov2"/>
      </w:pPr>
      <w:bookmarkStart w:id="28" w:name="_Toc220598954"/>
      <w:r>
        <w:t>6.8 Obveznosti izvajalca</w:t>
      </w:r>
      <w:bookmarkEnd w:id="28"/>
    </w:p>
    <w:p w14:paraId="43A66794" w14:textId="77777777" w:rsidR="00F73536" w:rsidRDefault="00F73536" w:rsidP="00F73536">
      <w:pPr>
        <w:spacing w:after="120" w:line="276" w:lineRule="auto"/>
      </w:pPr>
      <w:r>
        <w:t>Izvajalec se obvezuje:</w:t>
      </w:r>
    </w:p>
    <w:p w14:paraId="61E083FC" w14:textId="1F08E20B" w:rsidR="00F73536" w:rsidRDefault="00F73536" w:rsidP="00965F33">
      <w:pPr>
        <w:pStyle w:val="Odstavekseznama"/>
        <w:numPr>
          <w:ilvl w:val="1"/>
          <w:numId w:val="21"/>
        </w:numPr>
        <w:spacing w:after="120" w:line="276" w:lineRule="auto"/>
      </w:pPr>
      <w:r>
        <w:t>izvajati podporo skladno z delovnim časom SLA,</w:t>
      </w:r>
    </w:p>
    <w:p w14:paraId="7D3457F9" w14:textId="01AFDA96" w:rsidR="00F73536" w:rsidRDefault="00F73536" w:rsidP="00965F33">
      <w:pPr>
        <w:pStyle w:val="Odstavekseznama"/>
        <w:numPr>
          <w:ilvl w:val="1"/>
          <w:numId w:val="21"/>
        </w:numPr>
        <w:spacing w:after="120" w:line="276" w:lineRule="auto"/>
      </w:pPr>
      <w:r>
        <w:t>zagotoviti ustrezno usposobljeno osebje in tehnično opremo,</w:t>
      </w:r>
    </w:p>
    <w:p w14:paraId="5C1FEE35" w14:textId="258014C9" w:rsidR="00F73536" w:rsidRDefault="00F73536" w:rsidP="00965F33">
      <w:pPr>
        <w:pStyle w:val="Odstavekseznama"/>
        <w:numPr>
          <w:ilvl w:val="1"/>
          <w:numId w:val="21"/>
        </w:numPr>
        <w:spacing w:after="120" w:line="276" w:lineRule="auto"/>
      </w:pPr>
      <w:r>
        <w:t>omogočati dostop do SAP popravkov ter implementirati zakonske spremembe,</w:t>
      </w:r>
    </w:p>
    <w:p w14:paraId="50023FBE" w14:textId="0A057516" w:rsidR="00F73536" w:rsidRDefault="00F73536" w:rsidP="00965F33">
      <w:pPr>
        <w:pStyle w:val="Odstavekseznama"/>
        <w:numPr>
          <w:ilvl w:val="1"/>
          <w:numId w:val="21"/>
        </w:numPr>
        <w:spacing w:after="120" w:line="276" w:lineRule="auto"/>
      </w:pPr>
      <w:r>
        <w:t>spoštovati odzivne čase in roke odprave,</w:t>
      </w:r>
    </w:p>
    <w:p w14:paraId="015449B9" w14:textId="2A15EF04" w:rsidR="00F73536" w:rsidRDefault="00F73536" w:rsidP="00965F33">
      <w:pPr>
        <w:pStyle w:val="Odstavekseznama"/>
        <w:numPr>
          <w:ilvl w:val="1"/>
          <w:numId w:val="21"/>
        </w:numPr>
        <w:spacing w:after="120" w:line="276" w:lineRule="auto"/>
      </w:pPr>
      <w:r>
        <w:t>zagotoviti funkcionalno nadomestno rešitev, kadar odprava ni takoj mogoča,</w:t>
      </w:r>
    </w:p>
    <w:p w14:paraId="199CEEB0" w14:textId="096837CE" w:rsidR="00F73536" w:rsidRDefault="00F73536" w:rsidP="00965F33">
      <w:pPr>
        <w:pStyle w:val="Odstavekseznama"/>
        <w:numPr>
          <w:ilvl w:val="1"/>
          <w:numId w:val="21"/>
        </w:numPr>
        <w:spacing w:after="120" w:line="276" w:lineRule="auto"/>
      </w:pPr>
      <w:r>
        <w:t>izvajati on‑site podporo v 4 urah, kadar je to potrebno,</w:t>
      </w:r>
    </w:p>
    <w:p w14:paraId="347D9D6C" w14:textId="27720C2B" w:rsidR="00F73536" w:rsidRDefault="00F73536" w:rsidP="00965F33">
      <w:pPr>
        <w:pStyle w:val="Odstavekseznama"/>
        <w:numPr>
          <w:ilvl w:val="1"/>
          <w:numId w:val="21"/>
        </w:numPr>
        <w:spacing w:after="120" w:line="276" w:lineRule="auto"/>
      </w:pPr>
      <w:r>
        <w:t>sodelovati pri reševanju incidentov in koordinirati aktivnosti s SAP principalom ali drugimi izvajalci.</w:t>
      </w:r>
    </w:p>
    <w:p w14:paraId="5818600E" w14:textId="77777777" w:rsidR="00F73536" w:rsidRDefault="00F73536" w:rsidP="00F44387">
      <w:pPr>
        <w:pStyle w:val="Naslov2"/>
      </w:pPr>
      <w:bookmarkStart w:id="29" w:name="_Toc220598955"/>
      <w:r>
        <w:t>6.9 Obveznosti naročnika</w:t>
      </w:r>
      <w:bookmarkEnd w:id="29"/>
    </w:p>
    <w:p w14:paraId="3A29DEFD" w14:textId="77777777" w:rsidR="00F73536" w:rsidRDefault="00F73536" w:rsidP="00F73536">
      <w:pPr>
        <w:spacing w:after="120" w:line="276" w:lineRule="auto"/>
      </w:pPr>
      <w:r>
        <w:t>Naročnik se obvezuje:</w:t>
      </w:r>
    </w:p>
    <w:p w14:paraId="735C6AF2" w14:textId="39B31160" w:rsidR="00F73536" w:rsidRDefault="00F73536" w:rsidP="00965F33">
      <w:pPr>
        <w:pStyle w:val="Odstavekseznama"/>
        <w:numPr>
          <w:ilvl w:val="1"/>
          <w:numId w:val="22"/>
        </w:numPr>
        <w:spacing w:after="120" w:line="276" w:lineRule="auto"/>
      </w:pPr>
      <w:r>
        <w:t>prijavljati incidente preko uradnih kanalov,</w:t>
      </w:r>
    </w:p>
    <w:p w14:paraId="3B7FBA5A" w14:textId="555FB8CE" w:rsidR="00F73536" w:rsidRDefault="00F73536" w:rsidP="00965F33">
      <w:pPr>
        <w:pStyle w:val="Odstavekseznama"/>
        <w:numPr>
          <w:ilvl w:val="1"/>
          <w:numId w:val="22"/>
        </w:numPr>
        <w:spacing w:after="120" w:line="276" w:lineRule="auto"/>
      </w:pPr>
      <w:r>
        <w:t>omogočiti dostop do sistemov, informacij in virov za odpravo napak,</w:t>
      </w:r>
    </w:p>
    <w:p w14:paraId="2E1CF307" w14:textId="631CFC3A" w:rsidR="00F73536" w:rsidRDefault="00F73536" w:rsidP="00965F33">
      <w:pPr>
        <w:pStyle w:val="Odstavekseznama"/>
        <w:numPr>
          <w:ilvl w:val="1"/>
          <w:numId w:val="22"/>
        </w:numPr>
        <w:spacing w:after="120" w:line="276" w:lineRule="auto"/>
      </w:pPr>
      <w:r>
        <w:t>pravočasno potrjevati testiranja,</w:t>
      </w:r>
    </w:p>
    <w:p w14:paraId="27A40F56" w14:textId="570DF611" w:rsidR="00F73536" w:rsidRDefault="00F73536" w:rsidP="00965F33">
      <w:pPr>
        <w:pStyle w:val="Odstavekseznama"/>
        <w:numPr>
          <w:ilvl w:val="1"/>
          <w:numId w:val="22"/>
        </w:numPr>
        <w:spacing w:after="120" w:line="276" w:lineRule="auto"/>
      </w:pPr>
      <w:r>
        <w:t>obveščati izvajalca o spremembah, ki lahko vplivajo na SAP okolje,</w:t>
      </w:r>
    </w:p>
    <w:p w14:paraId="5BED2E22" w14:textId="6CA65159" w:rsidR="00F73536" w:rsidRDefault="00F73536" w:rsidP="00965F33">
      <w:pPr>
        <w:pStyle w:val="Odstavekseznama"/>
        <w:numPr>
          <w:ilvl w:val="1"/>
          <w:numId w:val="22"/>
        </w:numPr>
        <w:spacing w:after="120" w:line="276" w:lineRule="auto"/>
      </w:pPr>
      <w:r>
        <w:t>zagotavljati ustrezne pogoje za izvajanje podpore.</w:t>
      </w:r>
    </w:p>
    <w:p w14:paraId="35130D35" w14:textId="77777777" w:rsidR="00F73536" w:rsidRDefault="00F73536" w:rsidP="00F44387">
      <w:pPr>
        <w:pStyle w:val="Naslov2"/>
      </w:pPr>
      <w:bookmarkStart w:id="30" w:name="_Toc220598956"/>
      <w:r>
        <w:t>6.10 Izredne okoliščine in podaljšanje rokov</w:t>
      </w:r>
      <w:bookmarkEnd w:id="30"/>
    </w:p>
    <w:p w14:paraId="36EE6EBD" w14:textId="77777777" w:rsidR="00F73536" w:rsidRDefault="00F73536" w:rsidP="00F73536">
      <w:pPr>
        <w:spacing w:after="120" w:line="276" w:lineRule="auto"/>
      </w:pPr>
      <w:r>
        <w:t>Roki se lahko podaljšajo v primeru:</w:t>
      </w:r>
    </w:p>
    <w:p w14:paraId="741B233F" w14:textId="196992F6" w:rsidR="00F73536" w:rsidRDefault="00F73536" w:rsidP="00965F33">
      <w:pPr>
        <w:pStyle w:val="Odstavekseznama"/>
        <w:numPr>
          <w:ilvl w:val="1"/>
          <w:numId w:val="23"/>
        </w:numPr>
        <w:spacing w:after="120" w:line="276" w:lineRule="auto"/>
        <w:jc w:val="left"/>
      </w:pPr>
      <w:r>
        <w:t>višje sile (naravne nesreče, izpadi infrastrukture, politični nemiri),</w:t>
      </w:r>
    </w:p>
    <w:p w14:paraId="502418E1" w14:textId="7BADA0B3" w:rsidR="00F73536" w:rsidRDefault="00F73536" w:rsidP="00965F33">
      <w:pPr>
        <w:pStyle w:val="Odstavekseznama"/>
        <w:numPr>
          <w:ilvl w:val="1"/>
          <w:numId w:val="23"/>
        </w:numPr>
        <w:spacing w:after="120" w:line="276" w:lineRule="auto"/>
        <w:jc w:val="left"/>
      </w:pPr>
      <w:r>
        <w:t>prekinitve dela na zahtevo naročnika,</w:t>
      </w:r>
    </w:p>
    <w:p w14:paraId="6D409859" w14:textId="5D442D1B" w:rsidR="00ED1440" w:rsidRDefault="00F73536" w:rsidP="00965F33">
      <w:pPr>
        <w:pStyle w:val="Odstavekseznama"/>
        <w:numPr>
          <w:ilvl w:val="1"/>
          <w:numId w:val="23"/>
        </w:numPr>
        <w:spacing w:after="120" w:line="276" w:lineRule="auto"/>
        <w:jc w:val="left"/>
      </w:pPr>
      <w:r>
        <w:t>neustreznih pogojev za delo, ki jih naročnik ni zagotovil.</w:t>
      </w:r>
    </w:p>
    <w:p w14:paraId="55D0BD8E" w14:textId="15E5F2CF" w:rsidR="00370478" w:rsidRPr="00AF6B65" w:rsidRDefault="00AF6B65" w:rsidP="002D570E">
      <w:pPr>
        <w:pStyle w:val="Naslov1"/>
      </w:pPr>
      <w:bookmarkStart w:id="31" w:name="_Toc220598957"/>
      <w:r>
        <w:t>7.</w:t>
      </w:r>
      <w:r w:rsidR="00370478" w:rsidRPr="00AF6B65">
        <w:t xml:space="preserve">Change </w:t>
      </w:r>
      <w:proofErr w:type="spellStart"/>
      <w:r w:rsidR="00370478" w:rsidRPr="00AF6B65">
        <w:t>Request</w:t>
      </w:r>
      <w:proofErr w:type="spellEnd"/>
      <w:r w:rsidR="00370478" w:rsidRPr="00AF6B65">
        <w:t xml:space="preserve"> (CR) postopek</w:t>
      </w:r>
      <w:bookmarkEnd w:id="31"/>
    </w:p>
    <w:p w14:paraId="65051FC9" w14:textId="77777777" w:rsidR="00D623EC" w:rsidRDefault="00D623EC" w:rsidP="00D623EC">
      <w:pPr>
        <w:pStyle w:val="Odstavekseznama"/>
        <w:spacing w:after="120" w:line="276" w:lineRule="auto"/>
        <w:jc w:val="left"/>
      </w:pPr>
    </w:p>
    <w:p w14:paraId="7BC19C4E" w14:textId="5036E53C" w:rsidR="00D623EC" w:rsidRDefault="00D623EC" w:rsidP="00D623EC">
      <w:pPr>
        <w:pStyle w:val="Odstavekseznama"/>
        <w:spacing w:after="120" w:line="276" w:lineRule="auto"/>
      </w:pPr>
      <w:proofErr w:type="spellStart"/>
      <w:r>
        <w:t>Change</w:t>
      </w:r>
      <w:proofErr w:type="spellEnd"/>
      <w:r>
        <w:t xml:space="preserve"> </w:t>
      </w:r>
      <w:proofErr w:type="spellStart"/>
      <w:r>
        <w:t>Request</w:t>
      </w:r>
      <w:proofErr w:type="spellEnd"/>
      <w:r>
        <w:t xml:space="preserve"> (CR) postopek določa pravila, vloge, odgovornosti in potek aktivnosti za uvajanje sprememb v SAP okolju naročnika. Namen CR postopka je zagotoviti, da se vse spremembe izvajajo nadzorovano, sledljivo, dokumentirano ter skladno s poslovnimi cilji, SLA-jem in razpoložljivostjo SAP sistemov.</w:t>
      </w:r>
    </w:p>
    <w:p w14:paraId="674029D2" w14:textId="56BB5B4C" w:rsidR="00370478" w:rsidRDefault="00D623EC" w:rsidP="00D623EC">
      <w:pPr>
        <w:pStyle w:val="Odstavekseznama"/>
        <w:spacing w:after="120" w:line="276" w:lineRule="auto"/>
      </w:pPr>
      <w:r>
        <w:t>Postopek velja za vse vrste sprememb, ki niso predmet rednega vzdrževanja, kot je opredeljeno v poglavju 6.</w:t>
      </w:r>
      <w:r w:rsidR="00AB18A9">
        <w:t xml:space="preserve"> Vse potrebne aktivnosti v povezavi z izvajanjem CR-jev so po posameznih korakih dodatno opredeljene v priloženem </w:t>
      </w:r>
      <w:proofErr w:type="spellStart"/>
      <w:r w:rsidR="00AB18A9">
        <w:t>excelu</w:t>
      </w:r>
      <w:proofErr w:type="spellEnd"/>
      <w:r w:rsidR="00AB18A9">
        <w:t xml:space="preserve"> (</w:t>
      </w:r>
      <w:r w:rsidR="00AB18A9" w:rsidRPr="00AB18A9">
        <w:t xml:space="preserve">SAP CR </w:t>
      </w:r>
      <w:proofErr w:type="spellStart"/>
      <w:r w:rsidR="00AB18A9" w:rsidRPr="00AB18A9">
        <w:t>postopek_FINAL</w:t>
      </w:r>
      <w:proofErr w:type="spellEnd"/>
      <w:r w:rsidR="00AB18A9">
        <w:t xml:space="preserve">), ki je priloga dokumentu Tehnična dokumentacija. </w:t>
      </w:r>
    </w:p>
    <w:p w14:paraId="2CA94C6A" w14:textId="77777777" w:rsidR="00370478" w:rsidRDefault="00370478" w:rsidP="00F44387">
      <w:pPr>
        <w:pStyle w:val="Naslov2"/>
      </w:pPr>
      <w:bookmarkStart w:id="32" w:name="_Toc220598958"/>
      <w:r>
        <w:t>7.1 Namen CR postopka</w:t>
      </w:r>
      <w:bookmarkEnd w:id="32"/>
    </w:p>
    <w:p w14:paraId="75E53C52" w14:textId="77777777" w:rsidR="00370478" w:rsidRDefault="00370478" w:rsidP="00370478">
      <w:pPr>
        <w:pStyle w:val="Odstavekseznama"/>
        <w:spacing w:after="120" w:line="276" w:lineRule="auto"/>
        <w:jc w:val="left"/>
      </w:pPr>
      <w:r>
        <w:t>Namen CR postopka je:</w:t>
      </w:r>
    </w:p>
    <w:p w14:paraId="7648105E" w14:textId="6EF73337" w:rsidR="00370478" w:rsidRDefault="00370478" w:rsidP="00965F33">
      <w:pPr>
        <w:pStyle w:val="Odstavekseznama"/>
        <w:numPr>
          <w:ilvl w:val="1"/>
          <w:numId w:val="24"/>
        </w:numPr>
        <w:spacing w:after="120" w:line="276" w:lineRule="auto"/>
        <w:jc w:val="left"/>
      </w:pPr>
      <w:r>
        <w:lastRenderedPageBreak/>
        <w:t>uvajanje sprememb na predvidljiv, nadzorovan in dokumentiran način,</w:t>
      </w:r>
    </w:p>
    <w:p w14:paraId="45A8ECA5" w14:textId="1C74A976" w:rsidR="00370478" w:rsidRDefault="00370478" w:rsidP="00965F33">
      <w:pPr>
        <w:pStyle w:val="Odstavekseznama"/>
        <w:numPr>
          <w:ilvl w:val="1"/>
          <w:numId w:val="24"/>
        </w:numPr>
        <w:spacing w:after="120" w:line="276" w:lineRule="auto"/>
        <w:jc w:val="left"/>
      </w:pPr>
      <w:r>
        <w:t>zagotoviti sledljivost vseh sprememb nad sistemom, integracijami in konfiguracijo,</w:t>
      </w:r>
    </w:p>
    <w:p w14:paraId="7C8B5193" w14:textId="4295DDAC" w:rsidR="00370478" w:rsidRDefault="00370478" w:rsidP="00965F33">
      <w:pPr>
        <w:pStyle w:val="Odstavekseznama"/>
        <w:numPr>
          <w:ilvl w:val="1"/>
          <w:numId w:val="24"/>
        </w:numPr>
        <w:spacing w:after="120" w:line="276" w:lineRule="auto"/>
        <w:jc w:val="left"/>
      </w:pPr>
      <w:r>
        <w:t>preprečevanje negativnih vplivov na produkcijsko okolje,</w:t>
      </w:r>
    </w:p>
    <w:p w14:paraId="07C57A3A" w14:textId="0A65E61B" w:rsidR="00370478" w:rsidRDefault="00370478" w:rsidP="00965F33">
      <w:pPr>
        <w:pStyle w:val="Odstavekseznama"/>
        <w:numPr>
          <w:ilvl w:val="1"/>
          <w:numId w:val="24"/>
        </w:numPr>
        <w:spacing w:after="120" w:line="276" w:lineRule="auto"/>
        <w:jc w:val="left"/>
      </w:pPr>
      <w:r>
        <w:t>ocenjevanje vplivov, tveganj in potrebnih virov pred izvedbo,</w:t>
      </w:r>
    </w:p>
    <w:p w14:paraId="3DEEC66E" w14:textId="02394C64" w:rsidR="00370478" w:rsidRDefault="00370478" w:rsidP="00965F33">
      <w:pPr>
        <w:pStyle w:val="Odstavekseznama"/>
        <w:numPr>
          <w:ilvl w:val="1"/>
          <w:numId w:val="24"/>
        </w:numPr>
        <w:spacing w:after="120" w:line="276" w:lineRule="auto"/>
        <w:jc w:val="left"/>
      </w:pPr>
      <w:r>
        <w:t>usklajevanje sprememb med naročnikom, izvajalcem in uporabniki,</w:t>
      </w:r>
    </w:p>
    <w:p w14:paraId="0C3F4F1E" w14:textId="6B343CBE" w:rsidR="00370478" w:rsidRDefault="00370478" w:rsidP="00965F33">
      <w:pPr>
        <w:pStyle w:val="Odstavekseznama"/>
        <w:numPr>
          <w:ilvl w:val="1"/>
          <w:numId w:val="24"/>
        </w:numPr>
        <w:spacing w:after="120" w:line="276" w:lineRule="auto"/>
        <w:jc w:val="left"/>
      </w:pPr>
      <w:r>
        <w:t>zagotoviti skladnost z ITSM/ITIL procesi in internimi akti naročnika.</w:t>
      </w:r>
    </w:p>
    <w:p w14:paraId="4B0A9752" w14:textId="77777777" w:rsidR="00370478" w:rsidRDefault="00370478" w:rsidP="00EF4C94">
      <w:pPr>
        <w:pStyle w:val="Naslov2"/>
      </w:pPr>
      <w:bookmarkStart w:id="33" w:name="_Toc220598959"/>
      <w:r>
        <w:t>7.2 Vrste sprememb</w:t>
      </w:r>
      <w:bookmarkEnd w:id="33"/>
    </w:p>
    <w:p w14:paraId="705C0538" w14:textId="77777777" w:rsidR="00370478" w:rsidRDefault="00370478" w:rsidP="00370478">
      <w:pPr>
        <w:pStyle w:val="Odstavekseznama"/>
        <w:spacing w:after="120" w:line="276" w:lineRule="auto"/>
        <w:jc w:val="left"/>
      </w:pPr>
      <w:r>
        <w:t>Spremembe se glede na kompleksnost in vpliv delijo na:</w:t>
      </w:r>
    </w:p>
    <w:p w14:paraId="378E11A7" w14:textId="77777777" w:rsidR="00370478" w:rsidRDefault="00370478" w:rsidP="00370478">
      <w:pPr>
        <w:pStyle w:val="Odstavekseznama"/>
        <w:spacing w:after="120" w:line="276" w:lineRule="auto"/>
        <w:jc w:val="left"/>
      </w:pPr>
    </w:p>
    <w:p w14:paraId="15412CC8" w14:textId="77777777" w:rsidR="00370478" w:rsidRDefault="00370478" w:rsidP="00370478">
      <w:pPr>
        <w:pStyle w:val="Odstavekseznama"/>
        <w:spacing w:after="120" w:line="276" w:lineRule="auto"/>
        <w:jc w:val="left"/>
      </w:pPr>
      <w:r>
        <w:t>a) Manjše spremembe (</w:t>
      </w:r>
      <w:proofErr w:type="spellStart"/>
      <w:r>
        <w:t>Minor</w:t>
      </w:r>
      <w:proofErr w:type="spellEnd"/>
      <w:r>
        <w:t xml:space="preserve"> </w:t>
      </w:r>
      <w:proofErr w:type="spellStart"/>
      <w:r>
        <w:t>Change</w:t>
      </w:r>
      <w:proofErr w:type="spellEnd"/>
      <w:r>
        <w:t>)</w:t>
      </w:r>
    </w:p>
    <w:p w14:paraId="005FBCD1" w14:textId="1F7D7C92" w:rsidR="00370478" w:rsidRDefault="00370478" w:rsidP="00965F33">
      <w:pPr>
        <w:pStyle w:val="Odstavekseznama"/>
        <w:numPr>
          <w:ilvl w:val="1"/>
          <w:numId w:val="25"/>
        </w:numPr>
        <w:spacing w:after="120" w:line="276" w:lineRule="auto"/>
        <w:jc w:val="left"/>
      </w:pPr>
      <w:r>
        <w:t xml:space="preserve">manjše </w:t>
      </w:r>
      <w:proofErr w:type="spellStart"/>
      <w:r>
        <w:t>konfiguracijske</w:t>
      </w:r>
      <w:proofErr w:type="spellEnd"/>
      <w:r>
        <w:t xml:space="preserve"> prilagoditve,</w:t>
      </w:r>
    </w:p>
    <w:p w14:paraId="73DB4E54" w14:textId="2C20A35D" w:rsidR="00370478" w:rsidRDefault="00370478" w:rsidP="00965F33">
      <w:pPr>
        <w:pStyle w:val="Odstavekseznama"/>
        <w:numPr>
          <w:ilvl w:val="1"/>
          <w:numId w:val="25"/>
        </w:numPr>
        <w:spacing w:after="120" w:line="276" w:lineRule="auto"/>
        <w:jc w:val="left"/>
      </w:pPr>
      <w:r>
        <w:t>spremembe brez vpliva na integracijske tokove ali obsežnejši razvoj,</w:t>
      </w:r>
    </w:p>
    <w:p w14:paraId="3F58D365" w14:textId="7B280035" w:rsidR="00370478" w:rsidRDefault="00370478" w:rsidP="00965F33">
      <w:pPr>
        <w:pStyle w:val="Odstavekseznama"/>
        <w:numPr>
          <w:ilvl w:val="1"/>
          <w:numId w:val="25"/>
        </w:numPr>
        <w:spacing w:after="120" w:line="276" w:lineRule="auto"/>
        <w:jc w:val="left"/>
      </w:pPr>
      <w:r>
        <w:t>spremembe, ki ne zahtevajo več kot osnovno testiranje.</w:t>
      </w:r>
    </w:p>
    <w:p w14:paraId="322E00C3" w14:textId="77777777" w:rsidR="00370478" w:rsidRDefault="00370478" w:rsidP="00370478">
      <w:pPr>
        <w:pStyle w:val="Odstavekseznama"/>
        <w:spacing w:after="120" w:line="276" w:lineRule="auto"/>
        <w:jc w:val="left"/>
      </w:pPr>
    </w:p>
    <w:p w14:paraId="4DB29AB0" w14:textId="77777777" w:rsidR="00370478" w:rsidRDefault="00370478" w:rsidP="00370478">
      <w:pPr>
        <w:pStyle w:val="Odstavekseznama"/>
        <w:spacing w:after="120" w:line="276" w:lineRule="auto"/>
        <w:jc w:val="left"/>
      </w:pPr>
      <w:r>
        <w:t xml:space="preserve">b) Večje spremembe (Major </w:t>
      </w:r>
      <w:proofErr w:type="spellStart"/>
      <w:r>
        <w:t>Change</w:t>
      </w:r>
      <w:proofErr w:type="spellEnd"/>
      <w:r>
        <w:t>)</w:t>
      </w:r>
    </w:p>
    <w:p w14:paraId="57E53956" w14:textId="789AD8D3" w:rsidR="00370478" w:rsidRDefault="00370478" w:rsidP="00965F33">
      <w:pPr>
        <w:pStyle w:val="Odstavekseznama"/>
        <w:numPr>
          <w:ilvl w:val="1"/>
          <w:numId w:val="26"/>
        </w:numPr>
        <w:spacing w:after="120" w:line="276" w:lineRule="auto"/>
        <w:jc w:val="left"/>
      </w:pPr>
      <w:r>
        <w:t>spremembe z vplivom na poslovne procese ali integracije,</w:t>
      </w:r>
    </w:p>
    <w:p w14:paraId="0FD58B8F" w14:textId="677D1820" w:rsidR="00370478" w:rsidRDefault="00370478" w:rsidP="00965F33">
      <w:pPr>
        <w:pStyle w:val="Odstavekseznama"/>
        <w:numPr>
          <w:ilvl w:val="1"/>
          <w:numId w:val="26"/>
        </w:numPr>
        <w:spacing w:after="120" w:line="276" w:lineRule="auto"/>
        <w:jc w:val="left"/>
      </w:pPr>
      <w:r>
        <w:t>nadgradnje funkcionalnosti ali implementacije novih modulov,</w:t>
      </w:r>
    </w:p>
    <w:p w14:paraId="0E57B555" w14:textId="45137F08" w:rsidR="00370478" w:rsidRDefault="00370478" w:rsidP="00965F33">
      <w:pPr>
        <w:pStyle w:val="Odstavekseznama"/>
        <w:numPr>
          <w:ilvl w:val="1"/>
          <w:numId w:val="26"/>
        </w:numPr>
        <w:spacing w:after="120" w:line="276" w:lineRule="auto"/>
        <w:jc w:val="left"/>
      </w:pPr>
      <w:r>
        <w:t>spremembe, ki zahtevajo razvoj, testiranje (SIT + UAT) in transport.</w:t>
      </w:r>
    </w:p>
    <w:p w14:paraId="11D24A90" w14:textId="77777777" w:rsidR="00370478" w:rsidRDefault="00370478" w:rsidP="00370478">
      <w:pPr>
        <w:pStyle w:val="Odstavekseznama"/>
        <w:spacing w:after="120" w:line="276" w:lineRule="auto"/>
        <w:jc w:val="left"/>
      </w:pPr>
    </w:p>
    <w:p w14:paraId="55D44330" w14:textId="77777777" w:rsidR="00370478" w:rsidRDefault="00370478" w:rsidP="00370478">
      <w:pPr>
        <w:pStyle w:val="Odstavekseznama"/>
        <w:spacing w:after="120" w:line="276" w:lineRule="auto"/>
        <w:jc w:val="left"/>
      </w:pPr>
      <w:r>
        <w:t>c) Projektne spremembe</w:t>
      </w:r>
    </w:p>
    <w:p w14:paraId="4B2262F3" w14:textId="21DA8155" w:rsidR="00370478" w:rsidRDefault="00370478" w:rsidP="00965F33">
      <w:pPr>
        <w:pStyle w:val="Odstavekseznama"/>
        <w:numPr>
          <w:ilvl w:val="1"/>
          <w:numId w:val="27"/>
        </w:numPr>
        <w:spacing w:after="120" w:line="276" w:lineRule="auto"/>
        <w:jc w:val="left"/>
      </w:pPr>
      <w:r>
        <w:t>obsežne spremembe, ki zahtevajo projektni pristop,</w:t>
      </w:r>
    </w:p>
    <w:p w14:paraId="013AEE4E" w14:textId="56A05CDD" w:rsidR="00370478" w:rsidRDefault="00370478" w:rsidP="00965F33">
      <w:pPr>
        <w:pStyle w:val="Odstavekseznama"/>
        <w:numPr>
          <w:ilvl w:val="1"/>
          <w:numId w:val="27"/>
        </w:numPr>
        <w:spacing w:after="120" w:line="276" w:lineRule="auto"/>
        <w:jc w:val="left"/>
      </w:pPr>
      <w:r>
        <w:t>vključujejo več modulov, integracij ali širši vpliv na poslovanje,</w:t>
      </w:r>
    </w:p>
    <w:p w14:paraId="4CD4DAA3" w14:textId="611772F5" w:rsidR="00370478" w:rsidRDefault="00370478" w:rsidP="00965F33">
      <w:pPr>
        <w:pStyle w:val="Odstavekseznama"/>
        <w:numPr>
          <w:ilvl w:val="1"/>
          <w:numId w:val="27"/>
        </w:numPr>
        <w:spacing w:after="120" w:line="276" w:lineRule="auto"/>
        <w:jc w:val="left"/>
      </w:pPr>
      <w:r>
        <w:t>izvajajo se v ločenih projektnih ciklih.</w:t>
      </w:r>
    </w:p>
    <w:p w14:paraId="1CF8B973" w14:textId="77777777" w:rsidR="00370478" w:rsidRDefault="00370478" w:rsidP="00EF4C94">
      <w:pPr>
        <w:pStyle w:val="Naslov2"/>
      </w:pPr>
      <w:bookmarkStart w:id="34" w:name="_Toc220598960"/>
      <w:r>
        <w:t>7.3 Postopek od začetka do zaključka</w:t>
      </w:r>
      <w:bookmarkEnd w:id="34"/>
    </w:p>
    <w:p w14:paraId="0CEF3B1C" w14:textId="77777777" w:rsidR="00370478" w:rsidRDefault="00370478" w:rsidP="00370478">
      <w:pPr>
        <w:pStyle w:val="Odstavekseznama"/>
        <w:spacing w:after="120" w:line="276" w:lineRule="auto"/>
        <w:jc w:val="left"/>
      </w:pPr>
      <w:r>
        <w:t>CR postopek sledi standardnemu zaporedju korakov:</w:t>
      </w:r>
    </w:p>
    <w:p w14:paraId="2127DDF7" w14:textId="77777777" w:rsidR="00D3310F" w:rsidRDefault="00D3310F" w:rsidP="00370478">
      <w:pPr>
        <w:pStyle w:val="Odstavekseznama"/>
        <w:spacing w:after="120" w:line="276" w:lineRule="auto"/>
        <w:jc w:val="left"/>
      </w:pPr>
    </w:p>
    <w:p w14:paraId="50BB5BD7" w14:textId="77777777" w:rsidR="00370478" w:rsidRPr="00D3310F" w:rsidRDefault="00370478" w:rsidP="00370478">
      <w:pPr>
        <w:pStyle w:val="Odstavekseznama"/>
        <w:spacing w:after="120" w:line="276" w:lineRule="auto"/>
        <w:jc w:val="left"/>
        <w:rPr>
          <w:rStyle w:val="Intenzivenpoudarek"/>
        </w:rPr>
      </w:pPr>
      <w:r w:rsidRPr="00D3310F">
        <w:rPr>
          <w:rStyle w:val="Intenzivenpoudarek"/>
        </w:rPr>
        <w:t>1. Zajem potrebe</w:t>
      </w:r>
    </w:p>
    <w:p w14:paraId="3EBF2990" w14:textId="19558A42" w:rsidR="00370478" w:rsidRDefault="00370478" w:rsidP="00965F33">
      <w:pPr>
        <w:pStyle w:val="Odstavekseznama"/>
        <w:numPr>
          <w:ilvl w:val="1"/>
          <w:numId w:val="28"/>
        </w:numPr>
        <w:spacing w:after="120" w:line="276" w:lineRule="auto"/>
        <w:jc w:val="left"/>
      </w:pPr>
      <w:r>
        <w:t>potrebo lahko sproži naročnik, IT služba ali izvajalec,</w:t>
      </w:r>
    </w:p>
    <w:p w14:paraId="5C04DE80" w14:textId="496DC822" w:rsidR="00D3310F" w:rsidRDefault="00370478" w:rsidP="00965F33">
      <w:pPr>
        <w:pStyle w:val="Odstavekseznama"/>
        <w:numPr>
          <w:ilvl w:val="1"/>
          <w:numId w:val="28"/>
        </w:numPr>
        <w:spacing w:after="120" w:line="276" w:lineRule="auto"/>
        <w:jc w:val="left"/>
      </w:pPr>
      <w:r>
        <w:t>opis vsebuje poslovni problem, želeni rezultat in pričakovani obseg.</w:t>
      </w:r>
    </w:p>
    <w:p w14:paraId="0D67A650" w14:textId="77777777" w:rsidR="00370478" w:rsidRPr="00D3310F" w:rsidRDefault="00370478" w:rsidP="00370478">
      <w:pPr>
        <w:pStyle w:val="Odstavekseznama"/>
        <w:spacing w:after="120" w:line="276" w:lineRule="auto"/>
        <w:jc w:val="left"/>
        <w:rPr>
          <w:rStyle w:val="Intenzivenpoudarek"/>
        </w:rPr>
      </w:pPr>
      <w:r w:rsidRPr="00D3310F">
        <w:rPr>
          <w:rStyle w:val="Intenzivenpoudarek"/>
        </w:rPr>
        <w:t>2. Registracija CR</w:t>
      </w:r>
    </w:p>
    <w:p w14:paraId="5C63F7A5" w14:textId="6C0A2062" w:rsidR="00370478" w:rsidRDefault="00370478" w:rsidP="00965F33">
      <w:pPr>
        <w:pStyle w:val="Odstavekseznama"/>
        <w:numPr>
          <w:ilvl w:val="1"/>
          <w:numId w:val="29"/>
        </w:numPr>
        <w:spacing w:after="120" w:line="276" w:lineRule="auto"/>
        <w:jc w:val="left"/>
      </w:pPr>
      <w:r>
        <w:t>CR se vnese v uradno ITSM orodje naročnika,</w:t>
      </w:r>
    </w:p>
    <w:p w14:paraId="022051B5" w14:textId="5B89496F" w:rsidR="00370478" w:rsidRDefault="00370478" w:rsidP="00965F33">
      <w:pPr>
        <w:pStyle w:val="Odstavekseznama"/>
        <w:numPr>
          <w:ilvl w:val="1"/>
          <w:numId w:val="29"/>
        </w:numPr>
        <w:spacing w:after="120" w:line="276" w:lineRule="auto"/>
        <w:jc w:val="left"/>
      </w:pPr>
      <w:r>
        <w:t>določi se tip spremembe (</w:t>
      </w:r>
      <w:proofErr w:type="spellStart"/>
      <w:r>
        <w:t>minor</w:t>
      </w:r>
      <w:proofErr w:type="spellEnd"/>
      <w:r>
        <w:t>/major), predlagana prioriteta in področje.</w:t>
      </w:r>
    </w:p>
    <w:p w14:paraId="2CEB3B49" w14:textId="77777777" w:rsidR="00370478" w:rsidRPr="00D3310F" w:rsidRDefault="00370478" w:rsidP="00370478">
      <w:pPr>
        <w:pStyle w:val="Odstavekseznama"/>
        <w:spacing w:after="120" w:line="276" w:lineRule="auto"/>
        <w:jc w:val="left"/>
        <w:rPr>
          <w:rStyle w:val="Intenzivenpoudarek"/>
        </w:rPr>
      </w:pPr>
      <w:r w:rsidRPr="00D3310F">
        <w:rPr>
          <w:rStyle w:val="Intenzivenpoudarek"/>
        </w:rPr>
        <w:t>3. Analiza in ocena</w:t>
      </w:r>
    </w:p>
    <w:p w14:paraId="574E31A4" w14:textId="78EAE2DC" w:rsidR="00370478" w:rsidRDefault="00370478" w:rsidP="00370478">
      <w:pPr>
        <w:pStyle w:val="Odstavekseznama"/>
        <w:spacing w:after="120" w:line="276" w:lineRule="auto"/>
        <w:jc w:val="left"/>
      </w:pPr>
      <w:r>
        <w:t>Izvajalec pripravi:</w:t>
      </w:r>
    </w:p>
    <w:p w14:paraId="6DD3546A" w14:textId="7554A954" w:rsidR="00370478" w:rsidRDefault="00370478" w:rsidP="00965F33">
      <w:pPr>
        <w:pStyle w:val="Odstavekseznama"/>
        <w:numPr>
          <w:ilvl w:val="1"/>
          <w:numId w:val="30"/>
        </w:numPr>
        <w:spacing w:after="120" w:line="276" w:lineRule="auto"/>
        <w:jc w:val="left"/>
      </w:pPr>
      <w:r>
        <w:t>tehnično oceno izvedljivosti,</w:t>
      </w:r>
    </w:p>
    <w:p w14:paraId="5F5A5FAA" w14:textId="4BF0FFFD" w:rsidR="00370478" w:rsidRDefault="00370478" w:rsidP="00965F33">
      <w:pPr>
        <w:pStyle w:val="Odstavekseznama"/>
        <w:numPr>
          <w:ilvl w:val="1"/>
          <w:numId w:val="30"/>
        </w:numPr>
        <w:spacing w:after="120" w:line="276" w:lineRule="auto"/>
        <w:jc w:val="left"/>
      </w:pPr>
      <w:r>
        <w:t xml:space="preserve">vpliv na procese, integracije, </w:t>
      </w:r>
      <w:proofErr w:type="spellStart"/>
      <w:r>
        <w:t>avtentikacijo</w:t>
      </w:r>
      <w:proofErr w:type="spellEnd"/>
      <w:r>
        <w:t>, varnost,</w:t>
      </w:r>
    </w:p>
    <w:p w14:paraId="2914F206" w14:textId="77996C24" w:rsidR="00370478" w:rsidRDefault="00370478" w:rsidP="00965F33">
      <w:pPr>
        <w:pStyle w:val="Odstavekseznama"/>
        <w:numPr>
          <w:ilvl w:val="1"/>
          <w:numId w:val="30"/>
        </w:numPr>
        <w:spacing w:after="120" w:line="276" w:lineRule="auto"/>
        <w:jc w:val="left"/>
      </w:pPr>
      <w:r>
        <w:t>oceno potrebnega časa (ČD) in stroškov,</w:t>
      </w:r>
    </w:p>
    <w:p w14:paraId="23958DEC" w14:textId="53D69C1C" w:rsidR="00370478" w:rsidRDefault="00370478" w:rsidP="00965F33">
      <w:pPr>
        <w:pStyle w:val="Odstavekseznama"/>
        <w:numPr>
          <w:ilvl w:val="1"/>
          <w:numId w:val="30"/>
        </w:numPr>
        <w:spacing w:after="120" w:line="276" w:lineRule="auto"/>
        <w:jc w:val="left"/>
      </w:pPr>
      <w:r>
        <w:t>identifikacijo tveganj.</w:t>
      </w:r>
    </w:p>
    <w:p w14:paraId="3B7263FC" w14:textId="77777777" w:rsidR="00370478" w:rsidRPr="00AF2AE2" w:rsidRDefault="00370478" w:rsidP="00370478">
      <w:pPr>
        <w:pStyle w:val="Odstavekseznama"/>
        <w:spacing w:after="120" w:line="276" w:lineRule="auto"/>
        <w:jc w:val="left"/>
        <w:rPr>
          <w:rStyle w:val="Intenzivenpoudarek"/>
        </w:rPr>
      </w:pPr>
      <w:r w:rsidRPr="00AF2AE2">
        <w:rPr>
          <w:rStyle w:val="Intenzivenpoudarek"/>
        </w:rPr>
        <w:t>4. Potrditev naročnika</w:t>
      </w:r>
    </w:p>
    <w:p w14:paraId="2E729ECD" w14:textId="47B3F910" w:rsidR="00370478" w:rsidRDefault="00370478" w:rsidP="00965F33">
      <w:pPr>
        <w:pStyle w:val="Odstavekseznama"/>
        <w:numPr>
          <w:ilvl w:val="1"/>
          <w:numId w:val="31"/>
        </w:numPr>
        <w:spacing w:after="120" w:line="276" w:lineRule="auto"/>
        <w:jc w:val="left"/>
      </w:pPr>
      <w:r>
        <w:t xml:space="preserve">naročnik potrdi vsebino CR, obseg del, oceno in </w:t>
      </w:r>
      <w:proofErr w:type="spellStart"/>
      <w:r>
        <w:t>časovnico</w:t>
      </w:r>
      <w:proofErr w:type="spellEnd"/>
      <w:r>
        <w:t>,</w:t>
      </w:r>
    </w:p>
    <w:p w14:paraId="7E42F9A8" w14:textId="5E66A644" w:rsidR="00370478" w:rsidRDefault="00370478" w:rsidP="00965F33">
      <w:pPr>
        <w:pStyle w:val="Odstavekseznama"/>
        <w:numPr>
          <w:ilvl w:val="1"/>
          <w:numId w:val="31"/>
        </w:numPr>
        <w:spacing w:after="120" w:line="276" w:lineRule="auto"/>
        <w:jc w:val="left"/>
      </w:pPr>
      <w:r>
        <w:t>potrjeni CR se uvrsti v plan izvedbe.</w:t>
      </w:r>
    </w:p>
    <w:p w14:paraId="6A70A467" w14:textId="77777777" w:rsidR="00370478" w:rsidRPr="00AF2AE2" w:rsidRDefault="00370478" w:rsidP="00370478">
      <w:pPr>
        <w:pStyle w:val="Odstavekseznama"/>
        <w:spacing w:after="120" w:line="276" w:lineRule="auto"/>
        <w:jc w:val="left"/>
        <w:rPr>
          <w:rStyle w:val="Intenzivenpoudarek"/>
        </w:rPr>
      </w:pPr>
      <w:r w:rsidRPr="00AF2AE2">
        <w:rPr>
          <w:rStyle w:val="Intenzivenpoudarek"/>
        </w:rPr>
        <w:lastRenderedPageBreak/>
        <w:t>5. Izvedba spremembe</w:t>
      </w:r>
    </w:p>
    <w:p w14:paraId="7E6005B7" w14:textId="7FD302B2" w:rsidR="00370478" w:rsidRDefault="00370478" w:rsidP="00965F33">
      <w:pPr>
        <w:pStyle w:val="Odstavekseznama"/>
        <w:numPr>
          <w:ilvl w:val="1"/>
          <w:numId w:val="32"/>
        </w:numPr>
        <w:spacing w:after="120" w:line="276" w:lineRule="auto"/>
        <w:jc w:val="left"/>
      </w:pPr>
      <w:r>
        <w:t>razvoj ali konfiguracija sprememb v DEV okolju,</w:t>
      </w:r>
    </w:p>
    <w:p w14:paraId="1C43CB12" w14:textId="04B971B9" w:rsidR="00AF2AE2" w:rsidRDefault="00370478" w:rsidP="00965F33">
      <w:pPr>
        <w:pStyle w:val="Odstavekseznama"/>
        <w:numPr>
          <w:ilvl w:val="1"/>
          <w:numId w:val="32"/>
        </w:numPr>
        <w:spacing w:after="120" w:line="276" w:lineRule="auto"/>
        <w:jc w:val="left"/>
      </w:pPr>
      <w:r>
        <w:t>priprava testnih scenarijev, dokumentacije in načrta transportov</w:t>
      </w:r>
      <w:r w:rsidR="005F24F4">
        <w:t>,</w:t>
      </w:r>
    </w:p>
    <w:p w14:paraId="00922450" w14:textId="594C85AC" w:rsidR="005F24F4" w:rsidRDefault="005F24F4" w:rsidP="00965F33">
      <w:pPr>
        <w:pStyle w:val="Odstavekseznama"/>
        <w:numPr>
          <w:ilvl w:val="1"/>
          <w:numId w:val="32"/>
        </w:numPr>
        <w:spacing w:after="120" w:line="276" w:lineRule="auto"/>
        <w:jc w:val="left"/>
      </w:pPr>
      <w:r>
        <w:t>potrjeni CR se uvrsti v plan izvedbe,</w:t>
      </w:r>
    </w:p>
    <w:p w14:paraId="0187C870" w14:textId="67B0EB8D" w:rsidR="005F24F4" w:rsidRDefault="005F24F4" w:rsidP="00965F33">
      <w:pPr>
        <w:pStyle w:val="Odstavekseznama"/>
        <w:numPr>
          <w:ilvl w:val="1"/>
          <w:numId w:val="32"/>
        </w:numPr>
        <w:spacing w:after="120" w:line="276" w:lineRule="auto"/>
        <w:jc w:val="left"/>
      </w:pPr>
      <w:r>
        <w:t>SIT testiranje (izvajalec),</w:t>
      </w:r>
    </w:p>
    <w:p w14:paraId="395224B5" w14:textId="094978C9" w:rsidR="005F24F4" w:rsidRDefault="005F24F4" w:rsidP="00965F33">
      <w:pPr>
        <w:pStyle w:val="Odstavekseznama"/>
        <w:numPr>
          <w:ilvl w:val="1"/>
          <w:numId w:val="32"/>
        </w:numPr>
        <w:spacing w:after="120" w:line="276" w:lineRule="auto"/>
        <w:jc w:val="left"/>
      </w:pPr>
      <w:r>
        <w:t>transport iz DEV → QAS.</w:t>
      </w:r>
    </w:p>
    <w:p w14:paraId="50385CCD" w14:textId="46B9D7E1" w:rsidR="00370478" w:rsidRPr="00AF2AE2" w:rsidRDefault="00370478" w:rsidP="00370478">
      <w:pPr>
        <w:pStyle w:val="Odstavekseznama"/>
        <w:spacing w:after="120" w:line="276" w:lineRule="auto"/>
        <w:jc w:val="left"/>
        <w:rPr>
          <w:rStyle w:val="Intenzivenpoudarek"/>
        </w:rPr>
      </w:pPr>
      <w:r w:rsidRPr="00AF2AE2">
        <w:rPr>
          <w:rStyle w:val="Intenzivenpoudarek"/>
        </w:rPr>
        <w:t>6. Testiranje</w:t>
      </w:r>
    </w:p>
    <w:p w14:paraId="1D4D0B20" w14:textId="57F818CC" w:rsidR="00370478" w:rsidRDefault="00370478" w:rsidP="00965F33">
      <w:pPr>
        <w:pStyle w:val="Odstavekseznama"/>
        <w:numPr>
          <w:ilvl w:val="1"/>
          <w:numId w:val="33"/>
        </w:numPr>
        <w:spacing w:after="120" w:line="276" w:lineRule="auto"/>
        <w:jc w:val="left"/>
      </w:pPr>
      <w:r>
        <w:t>SIT testiranje (izvajalec),</w:t>
      </w:r>
    </w:p>
    <w:p w14:paraId="2FB09E9F" w14:textId="63DC1CC1" w:rsidR="00370478" w:rsidRDefault="00370478" w:rsidP="00965F33">
      <w:pPr>
        <w:pStyle w:val="Odstavekseznama"/>
        <w:numPr>
          <w:ilvl w:val="1"/>
          <w:numId w:val="33"/>
        </w:numPr>
        <w:spacing w:after="120" w:line="276" w:lineRule="auto"/>
        <w:jc w:val="left"/>
      </w:pPr>
      <w:r>
        <w:t>UAT testiranje (naročnik),</w:t>
      </w:r>
    </w:p>
    <w:p w14:paraId="25C204FE" w14:textId="0E47FF5E" w:rsidR="00370478" w:rsidRDefault="00370478" w:rsidP="00965F33">
      <w:pPr>
        <w:pStyle w:val="Odstavekseznama"/>
        <w:numPr>
          <w:ilvl w:val="1"/>
          <w:numId w:val="33"/>
        </w:numPr>
        <w:spacing w:after="120" w:line="276" w:lineRule="auto"/>
        <w:jc w:val="left"/>
      </w:pPr>
      <w:r>
        <w:t>odprava pripomb in ponovitve testov po potrebi.</w:t>
      </w:r>
    </w:p>
    <w:p w14:paraId="1F4645D7" w14:textId="164706FF" w:rsidR="00370478" w:rsidRPr="00AF2AE2" w:rsidRDefault="00370478" w:rsidP="00370478">
      <w:pPr>
        <w:pStyle w:val="Odstavekseznama"/>
        <w:spacing w:after="120" w:line="276" w:lineRule="auto"/>
        <w:jc w:val="left"/>
        <w:rPr>
          <w:rStyle w:val="Intenzivenpoudarek"/>
        </w:rPr>
      </w:pPr>
      <w:r w:rsidRPr="00AF2AE2">
        <w:rPr>
          <w:rStyle w:val="Intenzivenpoudarek"/>
        </w:rPr>
        <w:t xml:space="preserve">7. </w:t>
      </w:r>
      <w:r w:rsidR="00886AB0">
        <w:rPr>
          <w:rStyle w:val="Intenzivenpoudarek"/>
        </w:rPr>
        <w:t>Transport in u</w:t>
      </w:r>
      <w:r w:rsidRPr="00AF2AE2">
        <w:rPr>
          <w:rStyle w:val="Intenzivenpoudarek"/>
        </w:rPr>
        <w:t>vedba</w:t>
      </w:r>
    </w:p>
    <w:p w14:paraId="65F1FA1B" w14:textId="3DE41843" w:rsidR="00370478" w:rsidRDefault="00370478" w:rsidP="00965F33">
      <w:pPr>
        <w:pStyle w:val="Odstavekseznama"/>
        <w:numPr>
          <w:ilvl w:val="1"/>
          <w:numId w:val="44"/>
        </w:numPr>
        <w:spacing w:after="120" w:line="276" w:lineRule="auto"/>
        <w:jc w:val="left"/>
      </w:pPr>
      <w:r>
        <w:t>odobritev za transport</w:t>
      </w:r>
      <w:r w:rsidR="00CE347D">
        <w:t xml:space="preserve"> (Identifikacijsko številko CR je potrebno zabeležiti tudi na TR (transport </w:t>
      </w:r>
      <w:proofErr w:type="spellStart"/>
      <w:r w:rsidR="00CE347D">
        <w:t>request</w:t>
      </w:r>
      <w:proofErr w:type="spellEnd"/>
      <w:r w:rsidR="00CE347D">
        <w:t>)</w:t>
      </w:r>
      <w:r w:rsidR="00886AB0">
        <w:t>,</w:t>
      </w:r>
    </w:p>
    <w:p w14:paraId="0F14D612" w14:textId="59E2817B" w:rsidR="00370478" w:rsidRDefault="00370478" w:rsidP="00965F33">
      <w:pPr>
        <w:pStyle w:val="Odstavekseznama"/>
        <w:numPr>
          <w:ilvl w:val="1"/>
          <w:numId w:val="34"/>
        </w:numPr>
        <w:spacing w:after="120" w:line="276" w:lineRule="auto"/>
        <w:jc w:val="left"/>
      </w:pPr>
      <w:r>
        <w:t>transport iz QAS → PRD,</w:t>
      </w:r>
    </w:p>
    <w:p w14:paraId="2D653879" w14:textId="3021D75C" w:rsidR="00370478" w:rsidRDefault="00370478" w:rsidP="00965F33">
      <w:pPr>
        <w:pStyle w:val="Odstavekseznama"/>
        <w:numPr>
          <w:ilvl w:val="1"/>
          <w:numId w:val="34"/>
        </w:numPr>
        <w:spacing w:after="120" w:line="276" w:lineRule="auto"/>
        <w:jc w:val="left"/>
      </w:pPr>
      <w:r>
        <w:t>nadzor produkcijskega zagona.</w:t>
      </w:r>
    </w:p>
    <w:p w14:paraId="1F343BD2" w14:textId="718C8833" w:rsidR="00370478" w:rsidRPr="00AF2AE2" w:rsidRDefault="00370478" w:rsidP="00370478">
      <w:pPr>
        <w:pStyle w:val="Odstavekseznama"/>
        <w:spacing w:after="120" w:line="276" w:lineRule="auto"/>
        <w:jc w:val="left"/>
        <w:rPr>
          <w:rStyle w:val="Intenzivenpoudarek"/>
        </w:rPr>
      </w:pPr>
      <w:r w:rsidRPr="00AF2AE2">
        <w:rPr>
          <w:rStyle w:val="Intenzivenpoudarek"/>
        </w:rPr>
        <w:t>8. Zaključek CR</w:t>
      </w:r>
    </w:p>
    <w:p w14:paraId="31E7B42B" w14:textId="1BF56A4B" w:rsidR="00370478" w:rsidRDefault="00370478" w:rsidP="00965F33">
      <w:pPr>
        <w:pStyle w:val="Odstavekseznama"/>
        <w:numPr>
          <w:ilvl w:val="1"/>
          <w:numId w:val="35"/>
        </w:numPr>
        <w:spacing w:after="120" w:line="276" w:lineRule="auto"/>
        <w:jc w:val="left"/>
      </w:pPr>
      <w:r>
        <w:t>potrditev funkcionalnega delovanja s strani naročnika,</w:t>
      </w:r>
    </w:p>
    <w:p w14:paraId="20F79709" w14:textId="30FB8F32" w:rsidR="00370478" w:rsidRDefault="00370478" w:rsidP="00965F33">
      <w:pPr>
        <w:pStyle w:val="Odstavekseznama"/>
        <w:numPr>
          <w:ilvl w:val="1"/>
          <w:numId w:val="35"/>
        </w:numPr>
        <w:spacing w:after="120" w:line="276" w:lineRule="auto"/>
        <w:jc w:val="left"/>
      </w:pPr>
      <w:r>
        <w:t>zaključek v ITSM sistemu,</w:t>
      </w:r>
    </w:p>
    <w:p w14:paraId="5569FDB3" w14:textId="3DB143BC" w:rsidR="00370478" w:rsidRDefault="00370478" w:rsidP="00965F33">
      <w:pPr>
        <w:pStyle w:val="Odstavekseznama"/>
        <w:numPr>
          <w:ilvl w:val="1"/>
          <w:numId w:val="35"/>
        </w:numPr>
        <w:spacing w:after="120" w:line="276" w:lineRule="auto"/>
        <w:jc w:val="left"/>
      </w:pPr>
      <w:r>
        <w:t>arhiviranje dokumentacije.</w:t>
      </w:r>
    </w:p>
    <w:p w14:paraId="6F2BB6CD" w14:textId="77777777" w:rsidR="00370478" w:rsidRDefault="00370478" w:rsidP="00F44387">
      <w:pPr>
        <w:pStyle w:val="Naslov2"/>
      </w:pPr>
      <w:bookmarkStart w:id="35" w:name="_Toc220598961"/>
      <w:r>
        <w:t>7.4 Dokumentacija CR</w:t>
      </w:r>
      <w:bookmarkEnd w:id="35"/>
    </w:p>
    <w:p w14:paraId="7B10C5BD" w14:textId="77777777" w:rsidR="00370478" w:rsidRDefault="00370478" w:rsidP="00370478">
      <w:pPr>
        <w:pStyle w:val="Odstavekseznama"/>
        <w:spacing w:after="120" w:line="276" w:lineRule="auto"/>
        <w:jc w:val="left"/>
      </w:pPr>
      <w:r>
        <w:t>Za vsak CR je obvezna naslednja dokumentacija:</w:t>
      </w:r>
    </w:p>
    <w:p w14:paraId="4D7ED9D2" w14:textId="64C634EF" w:rsidR="00370478" w:rsidRDefault="00370478" w:rsidP="00965F33">
      <w:pPr>
        <w:pStyle w:val="Odstavekseznama"/>
        <w:numPr>
          <w:ilvl w:val="1"/>
          <w:numId w:val="36"/>
        </w:numPr>
        <w:spacing w:after="120" w:line="276" w:lineRule="auto"/>
        <w:jc w:val="left"/>
      </w:pPr>
      <w:r>
        <w:t>opis poslovne potrebe,</w:t>
      </w:r>
    </w:p>
    <w:p w14:paraId="1677385D" w14:textId="22E998DB" w:rsidR="00370478" w:rsidRDefault="00370478" w:rsidP="00965F33">
      <w:pPr>
        <w:pStyle w:val="Odstavekseznama"/>
        <w:numPr>
          <w:ilvl w:val="1"/>
          <w:numId w:val="36"/>
        </w:numPr>
        <w:spacing w:after="120" w:line="276" w:lineRule="auto"/>
        <w:jc w:val="left"/>
      </w:pPr>
      <w:r>
        <w:t>opis funkcionalne in tehnične rešitve,</w:t>
      </w:r>
    </w:p>
    <w:p w14:paraId="76BA10EA" w14:textId="7699CFD7" w:rsidR="00370478" w:rsidRDefault="00370478" w:rsidP="00965F33">
      <w:pPr>
        <w:pStyle w:val="Odstavekseznama"/>
        <w:numPr>
          <w:ilvl w:val="1"/>
          <w:numId w:val="36"/>
        </w:numPr>
        <w:spacing w:after="120" w:line="276" w:lineRule="auto"/>
        <w:jc w:val="left"/>
      </w:pPr>
      <w:r>
        <w:t>ocena izvedbe (ČD, tveganja, odvisnosti),</w:t>
      </w:r>
    </w:p>
    <w:p w14:paraId="5B27C5A3" w14:textId="05C7537C" w:rsidR="00370478" w:rsidRDefault="00370478" w:rsidP="00965F33">
      <w:pPr>
        <w:pStyle w:val="Odstavekseznama"/>
        <w:numPr>
          <w:ilvl w:val="1"/>
          <w:numId w:val="36"/>
        </w:numPr>
        <w:spacing w:after="120" w:line="276" w:lineRule="auto"/>
        <w:jc w:val="left"/>
      </w:pPr>
      <w:r>
        <w:t>testni scenariji in rezultati testiranja (SIT + UAT),</w:t>
      </w:r>
    </w:p>
    <w:p w14:paraId="1FD5D5F5" w14:textId="4ADA7092" w:rsidR="00370478" w:rsidRDefault="00370478" w:rsidP="00965F33">
      <w:pPr>
        <w:pStyle w:val="Odstavekseznama"/>
        <w:numPr>
          <w:ilvl w:val="1"/>
          <w:numId w:val="36"/>
        </w:numPr>
        <w:spacing w:after="120" w:line="276" w:lineRule="auto"/>
        <w:jc w:val="left"/>
      </w:pPr>
      <w:r>
        <w:t>evidenca transportov,</w:t>
      </w:r>
    </w:p>
    <w:p w14:paraId="697DE660" w14:textId="391D778B" w:rsidR="00370478" w:rsidRDefault="00370478" w:rsidP="00965F33">
      <w:pPr>
        <w:pStyle w:val="Odstavekseznama"/>
        <w:numPr>
          <w:ilvl w:val="1"/>
          <w:numId w:val="36"/>
        </w:numPr>
        <w:spacing w:after="120" w:line="276" w:lineRule="auto"/>
        <w:jc w:val="left"/>
      </w:pPr>
      <w:r>
        <w:t>navodila za uporabnike (če je relevantno),</w:t>
      </w:r>
    </w:p>
    <w:p w14:paraId="1DFBF0EE" w14:textId="3A7FD58E" w:rsidR="00370478" w:rsidRDefault="00370478" w:rsidP="00965F33">
      <w:pPr>
        <w:pStyle w:val="Odstavekseznama"/>
        <w:numPr>
          <w:ilvl w:val="1"/>
          <w:numId w:val="36"/>
        </w:numPr>
        <w:spacing w:after="120" w:line="276" w:lineRule="auto"/>
        <w:jc w:val="left"/>
      </w:pPr>
      <w:r>
        <w:t>zapis o končni potrditvi naročnika.</w:t>
      </w:r>
    </w:p>
    <w:p w14:paraId="46FFC5CC" w14:textId="77777777" w:rsidR="00370478" w:rsidRDefault="00370478" w:rsidP="00F44387">
      <w:pPr>
        <w:pStyle w:val="Naslov2"/>
      </w:pPr>
      <w:bookmarkStart w:id="36" w:name="_Toc220598962"/>
      <w:r>
        <w:t>7.5 Vloge in odgovornosti</w:t>
      </w:r>
      <w:bookmarkEnd w:id="36"/>
    </w:p>
    <w:p w14:paraId="5D53F095" w14:textId="77777777" w:rsidR="00370478" w:rsidRPr="00C54FB6" w:rsidRDefault="00370478" w:rsidP="00370478">
      <w:pPr>
        <w:pStyle w:val="Odstavekseznama"/>
        <w:spacing w:after="120" w:line="276" w:lineRule="auto"/>
        <w:jc w:val="left"/>
        <w:rPr>
          <w:u w:val="single"/>
        </w:rPr>
      </w:pPr>
      <w:r w:rsidRPr="00C54FB6">
        <w:rPr>
          <w:u w:val="single"/>
        </w:rPr>
        <w:t>Naročnik</w:t>
      </w:r>
    </w:p>
    <w:p w14:paraId="78417D49" w14:textId="6CAF33F7" w:rsidR="00370478" w:rsidRDefault="00370478" w:rsidP="00965F33">
      <w:pPr>
        <w:pStyle w:val="Odstavekseznama"/>
        <w:numPr>
          <w:ilvl w:val="1"/>
          <w:numId w:val="37"/>
        </w:numPr>
        <w:spacing w:after="120" w:line="276" w:lineRule="auto"/>
        <w:jc w:val="left"/>
      </w:pPr>
      <w:r>
        <w:t>oblikuje poslovne zahteve,</w:t>
      </w:r>
    </w:p>
    <w:p w14:paraId="03704EB6" w14:textId="18698BFC" w:rsidR="00370478" w:rsidRDefault="00370478" w:rsidP="00965F33">
      <w:pPr>
        <w:pStyle w:val="Odstavekseznama"/>
        <w:numPr>
          <w:ilvl w:val="1"/>
          <w:numId w:val="37"/>
        </w:numPr>
        <w:spacing w:after="120" w:line="276" w:lineRule="auto"/>
        <w:jc w:val="left"/>
      </w:pPr>
      <w:r>
        <w:t xml:space="preserve">potrjuje vsebino CR, ocene in </w:t>
      </w:r>
      <w:proofErr w:type="spellStart"/>
      <w:r>
        <w:t>časovnice</w:t>
      </w:r>
      <w:proofErr w:type="spellEnd"/>
      <w:r>
        <w:t>,</w:t>
      </w:r>
    </w:p>
    <w:p w14:paraId="068852E5" w14:textId="242C02C3" w:rsidR="00370478" w:rsidRDefault="00370478" w:rsidP="00965F33">
      <w:pPr>
        <w:pStyle w:val="Odstavekseznama"/>
        <w:numPr>
          <w:ilvl w:val="1"/>
          <w:numId w:val="37"/>
        </w:numPr>
        <w:spacing w:after="120" w:line="276" w:lineRule="auto"/>
        <w:jc w:val="left"/>
      </w:pPr>
      <w:r>
        <w:t>izvaja UAT testiranje in daje končno potrditev.</w:t>
      </w:r>
    </w:p>
    <w:p w14:paraId="36E0C633" w14:textId="12637022" w:rsidR="00370478" w:rsidRPr="00C54FB6" w:rsidRDefault="00370478" w:rsidP="00370478">
      <w:pPr>
        <w:pStyle w:val="Odstavekseznama"/>
        <w:spacing w:after="120" w:line="276" w:lineRule="auto"/>
        <w:jc w:val="left"/>
        <w:rPr>
          <w:u w:val="single"/>
        </w:rPr>
      </w:pPr>
      <w:r w:rsidRPr="00C54FB6">
        <w:rPr>
          <w:u w:val="single"/>
        </w:rPr>
        <w:t xml:space="preserve">IT </w:t>
      </w:r>
      <w:r w:rsidR="00AF2AE2" w:rsidRPr="00C54FB6">
        <w:rPr>
          <w:u w:val="single"/>
        </w:rPr>
        <w:t>področje</w:t>
      </w:r>
      <w:r w:rsidRPr="00C54FB6">
        <w:rPr>
          <w:u w:val="single"/>
        </w:rPr>
        <w:t xml:space="preserve"> naročnika</w:t>
      </w:r>
    </w:p>
    <w:p w14:paraId="68207668" w14:textId="76468F18" w:rsidR="00370478" w:rsidRDefault="00370478" w:rsidP="00965F33">
      <w:pPr>
        <w:pStyle w:val="Odstavekseznama"/>
        <w:numPr>
          <w:ilvl w:val="1"/>
          <w:numId w:val="38"/>
        </w:numPr>
        <w:spacing w:after="120" w:line="276" w:lineRule="auto"/>
        <w:jc w:val="left"/>
      </w:pPr>
      <w:r>
        <w:t>usklajuje CR med poslo</w:t>
      </w:r>
      <w:r w:rsidR="00AC5D6B">
        <w:t>vnimi lastniki</w:t>
      </w:r>
      <w:r>
        <w:t xml:space="preserve"> in izvajalcem,</w:t>
      </w:r>
    </w:p>
    <w:p w14:paraId="406B527E" w14:textId="2E6A29B7" w:rsidR="00370478" w:rsidRDefault="00370478" w:rsidP="00965F33">
      <w:pPr>
        <w:pStyle w:val="Odstavekseznama"/>
        <w:numPr>
          <w:ilvl w:val="1"/>
          <w:numId w:val="38"/>
        </w:numPr>
        <w:spacing w:after="120" w:line="276" w:lineRule="auto"/>
        <w:jc w:val="left"/>
      </w:pPr>
      <w:r>
        <w:t>preveri skladnost s procesi, varnostjo in arhitekturo,</w:t>
      </w:r>
    </w:p>
    <w:p w14:paraId="70487606" w14:textId="39CF1C69" w:rsidR="00370478" w:rsidRDefault="00370478" w:rsidP="00965F33">
      <w:pPr>
        <w:pStyle w:val="Odstavekseznama"/>
        <w:numPr>
          <w:ilvl w:val="1"/>
          <w:numId w:val="38"/>
        </w:numPr>
        <w:spacing w:after="120" w:line="276" w:lineRule="auto"/>
        <w:jc w:val="left"/>
      </w:pPr>
      <w:r>
        <w:t>odloča o prioritetah.</w:t>
      </w:r>
    </w:p>
    <w:p w14:paraId="26E4C49C" w14:textId="5F001EF7" w:rsidR="00370478" w:rsidRPr="00C54FB6" w:rsidRDefault="00370478" w:rsidP="00370478">
      <w:pPr>
        <w:pStyle w:val="Odstavekseznama"/>
        <w:spacing w:after="120" w:line="276" w:lineRule="auto"/>
        <w:jc w:val="left"/>
        <w:rPr>
          <w:u w:val="single"/>
        </w:rPr>
      </w:pPr>
      <w:r w:rsidRPr="00C54FB6">
        <w:rPr>
          <w:u w:val="single"/>
        </w:rPr>
        <w:t>Izvajalec</w:t>
      </w:r>
    </w:p>
    <w:p w14:paraId="31575509" w14:textId="018FB68E" w:rsidR="00370478" w:rsidRDefault="00370478" w:rsidP="00965F33">
      <w:pPr>
        <w:pStyle w:val="Odstavekseznama"/>
        <w:numPr>
          <w:ilvl w:val="1"/>
          <w:numId w:val="39"/>
        </w:numPr>
        <w:spacing w:after="120" w:line="276" w:lineRule="auto"/>
        <w:jc w:val="left"/>
      </w:pPr>
      <w:r>
        <w:t>izvaja analizo, razvoj, konfiguracijo, testiranje in transport,</w:t>
      </w:r>
    </w:p>
    <w:p w14:paraId="7E66153B" w14:textId="015B27C0" w:rsidR="00370478" w:rsidRDefault="00370478" w:rsidP="00965F33">
      <w:pPr>
        <w:pStyle w:val="Odstavekseznama"/>
        <w:numPr>
          <w:ilvl w:val="1"/>
          <w:numId w:val="39"/>
        </w:numPr>
        <w:spacing w:after="120" w:line="276" w:lineRule="auto"/>
        <w:jc w:val="left"/>
      </w:pPr>
      <w:r>
        <w:t>skrbi za tehnično dokumentacijo in evidence,</w:t>
      </w:r>
    </w:p>
    <w:p w14:paraId="2D4965E8" w14:textId="2110B324" w:rsidR="00370478" w:rsidRDefault="00370478" w:rsidP="00965F33">
      <w:pPr>
        <w:pStyle w:val="Odstavekseznama"/>
        <w:numPr>
          <w:ilvl w:val="1"/>
          <w:numId w:val="39"/>
        </w:numPr>
        <w:spacing w:after="120" w:line="276" w:lineRule="auto"/>
        <w:jc w:val="left"/>
      </w:pPr>
      <w:r>
        <w:t>podpira naročnika pri UAT testiranju.</w:t>
      </w:r>
    </w:p>
    <w:p w14:paraId="22711310" w14:textId="77777777" w:rsidR="00370478" w:rsidRDefault="00370478" w:rsidP="00F44387">
      <w:pPr>
        <w:pStyle w:val="Naslov2"/>
      </w:pPr>
      <w:bookmarkStart w:id="37" w:name="_Toc220598963"/>
      <w:r>
        <w:lastRenderedPageBreak/>
        <w:t>7.6 Časovni okvirji CR</w:t>
      </w:r>
      <w:bookmarkEnd w:id="37"/>
    </w:p>
    <w:p w14:paraId="66F505FB" w14:textId="77777777" w:rsidR="00370478" w:rsidRDefault="00370478" w:rsidP="00370478">
      <w:pPr>
        <w:pStyle w:val="Odstavekseznama"/>
        <w:spacing w:after="120" w:line="276" w:lineRule="auto"/>
        <w:jc w:val="left"/>
      </w:pPr>
      <w:r>
        <w:t>Časovni okvirji se razlikujejo glede na kompleksnost spremembe:</w:t>
      </w:r>
    </w:p>
    <w:p w14:paraId="60F35EB9" w14:textId="724755A6" w:rsidR="00370478" w:rsidRDefault="00370478" w:rsidP="00965F33">
      <w:pPr>
        <w:pStyle w:val="Odstavekseznama"/>
        <w:numPr>
          <w:ilvl w:val="1"/>
          <w:numId w:val="40"/>
        </w:numPr>
        <w:spacing w:after="120" w:line="276" w:lineRule="auto"/>
        <w:jc w:val="left"/>
      </w:pPr>
      <w:r>
        <w:t>M</w:t>
      </w:r>
      <w:r w:rsidR="00C54FB6">
        <w:t>ajhna sprememba</w:t>
      </w:r>
      <w:r>
        <w:t>: tipično 1–10 delovnih dni,</w:t>
      </w:r>
    </w:p>
    <w:p w14:paraId="7385D8AA" w14:textId="5D1645D4" w:rsidR="00370478" w:rsidRDefault="00C54FB6" w:rsidP="00965F33">
      <w:pPr>
        <w:pStyle w:val="Odstavekseznama"/>
        <w:numPr>
          <w:ilvl w:val="1"/>
          <w:numId w:val="40"/>
        </w:numPr>
        <w:spacing w:after="120" w:line="276" w:lineRule="auto"/>
        <w:jc w:val="left"/>
      </w:pPr>
      <w:r>
        <w:t>Velika sprememba</w:t>
      </w:r>
      <w:r w:rsidR="00370478">
        <w:t>: 10–60 delovnih dni (odvisno od obsega),</w:t>
      </w:r>
    </w:p>
    <w:p w14:paraId="70D5DC74" w14:textId="5BC9E858" w:rsidR="00370478" w:rsidRDefault="00370478" w:rsidP="00965F33">
      <w:pPr>
        <w:pStyle w:val="Odstavekseznama"/>
        <w:numPr>
          <w:ilvl w:val="1"/>
          <w:numId w:val="40"/>
        </w:numPr>
        <w:spacing w:after="120" w:line="276" w:lineRule="auto"/>
        <w:jc w:val="left"/>
      </w:pPr>
      <w:r>
        <w:t xml:space="preserve">Projektna sprememba: </w:t>
      </w:r>
      <w:proofErr w:type="spellStart"/>
      <w:r>
        <w:t>časovnica</w:t>
      </w:r>
      <w:proofErr w:type="spellEnd"/>
      <w:r>
        <w:t xml:space="preserve"> se določi posebej v projektni dokumentaciji.</w:t>
      </w:r>
    </w:p>
    <w:p w14:paraId="3836E8D5" w14:textId="77777777" w:rsidR="00C54FB6" w:rsidRDefault="00C54FB6" w:rsidP="00370478">
      <w:pPr>
        <w:pStyle w:val="Odstavekseznama"/>
        <w:spacing w:after="120" w:line="276" w:lineRule="auto"/>
        <w:jc w:val="left"/>
      </w:pPr>
    </w:p>
    <w:p w14:paraId="57774128" w14:textId="3C738EB7" w:rsidR="00370478" w:rsidRDefault="00370478" w:rsidP="00370478">
      <w:pPr>
        <w:pStyle w:val="Odstavekseznama"/>
        <w:spacing w:after="120" w:line="276" w:lineRule="auto"/>
        <w:jc w:val="left"/>
      </w:pPr>
      <w:r>
        <w:t>Vsi časovni okvirji so odvisni od:</w:t>
      </w:r>
    </w:p>
    <w:p w14:paraId="150B6E7B" w14:textId="4204376C" w:rsidR="00370478" w:rsidRDefault="00370478" w:rsidP="00965F33">
      <w:pPr>
        <w:pStyle w:val="Odstavekseznama"/>
        <w:numPr>
          <w:ilvl w:val="1"/>
          <w:numId w:val="41"/>
        </w:numPr>
        <w:spacing w:after="120" w:line="276" w:lineRule="auto"/>
        <w:jc w:val="left"/>
      </w:pPr>
      <w:r>
        <w:t>potrditve naročnika,</w:t>
      </w:r>
    </w:p>
    <w:p w14:paraId="729A1B14" w14:textId="36CF0845" w:rsidR="00370478" w:rsidRDefault="00370478" w:rsidP="00965F33">
      <w:pPr>
        <w:pStyle w:val="Odstavekseznama"/>
        <w:numPr>
          <w:ilvl w:val="1"/>
          <w:numId w:val="41"/>
        </w:numPr>
        <w:spacing w:after="120" w:line="276" w:lineRule="auto"/>
        <w:jc w:val="left"/>
      </w:pPr>
      <w:r>
        <w:t>razpoložljivosti virov,</w:t>
      </w:r>
    </w:p>
    <w:p w14:paraId="1D0DC986" w14:textId="3F7D1755" w:rsidR="00370478" w:rsidRDefault="00370478" w:rsidP="00965F33">
      <w:pPr>
        <w:pStyle w:val="Odstavekseznama"/>
        <w:numPr>
          <w:ilvl w:val="1"/>
          <w:numId w:val="41"/>
        </w:numPr>
        <w:spacing w:after="120" w:line="276" w:lineRule="auto"/>
        <w:jc w:val="left"/>
      </w:pPr>
      <w:r>
        <w:t>usklajevanja z drugimi spremembami in transportnimi okni.</w:t>
      </w:r>
    </w:p>
    <w:p w14:paraId="4C7DD42E" w14:textId="77777777" w:rsidR="00370478" w:rsidRDefault="00370478" w:rsidP="00F44387">
      <w:pPr>
        <w:pStyle w:val="Naslov2"/>
      </w:pPr>
      <w:bookmarkStart w:id="38" w:name="_Toc220598964"/>
      <w:r>
        <w:t xml:space="preserve">7.7 Merila za razmejitev (SLA </w:t>
      </w:r>
      <w:proofErr w:type="spellStart"/>
      <w:r>
        <w:t>vs</w:t>
      </w:r>
      <w:proofErr w:type="spellEnd"/>
      <w:r>
        <w:t>. CR)</w:t>
      </w:r>
      <w:bookmarkEnd w:id="38"/>
    </w:p>
    <w:p w14:paraId="1241C075" w14:textId="77777777" w:rsidR="00370478" w:rsidRDefault="00370478" w:rsidP="00370478">
      <w:pPr>
        <w:pStyle w:val="Odstavekseznama"/>
        <w:spacing w:after="120" w:line="276" w:lineRule="auto"/>
        <w:jc w:val="left"/>
      </w:pPr>
      <w:r>
        <w:t>Spremembe se štejejo kot redno vzdrževanje (SLA), če:</w:t>
      </w:r>
    </w:p>
    <w:p w14:paraId="7F80F083" w14:textId="145207C5" w:rsidR="00370478" w:rsidRDefault="00370478" w:rsidP="00965F33">
      <w:pPr>
        <w:pStyle w:val="Odstavekseznama"/>
        <w:numPr>
          <w:ilvl w:val="1"/>
          <w:numId w:val="42"/>
        </w:numPr>
        <w:spacing w:after="120" w:line="276" w:lineRule="auto"/>
        <w:jc w:val="left"/>
      </w:pPr>
      <w:r>
        <w:t>gre za manjše tehnične popravke,</w:t>
      </w:r>
    </w:p>
    <w:p w14:paraId="1097D1A5" w14:textId="2A00C611" w:rsidR="00370478" w:rsidRDefault="00370478" w:rsidP="00965F33">
      <w:pPr>
        <w:pStyle w:val="Odstavekseznama"/>
        <w:numPr>
          <w:ilvl w:val="1"/>
          <w:numId w:val="42"/>
        </w:numPr>
        <w:spacing w:after="120" w:line="276" w:lineRule="auto"/>
        <w:jc w:val="left"/>
      </w:pPr>
      <w:r>
        <w:t>odpravo napak,</w:t>
      </w:r>
    </w:p>
    <w:p w14:paraId="2B526AC1" w14:textId="7ABB482C" w:rsidR="00370478" w:rsidRDefault="00370478" w:rsidP="00965F33">
      <w:pPr>
        <w:pStyle w:val="Odstavekseznama"/>
        <w:numPr>
          <w:ilvl w:val="1"/>
          <w:numId w:val="42"/>
        </w:numPr>
        <w:spacing w:after="120" w:line="276" w:lineRule="auto"/>
        <w:jc w:val="left"/>
      </w:pPr>
      <w:r>
        <w:t>zakonske popravke,</w:t>
      </w:r>
    </w:p>
    <w:p w14:paraId="13D6305A" w14:textId="7DCCC38E" w:rsidR="00370478" w:rsidRDefault="00370478" w:rsidP="00965F33">
      <w:pPr>
        <w:pStyle w:val="Odstavekseznama"/>
        <w:numPr>
          <w:ilvl w:val="1"/>
          <w:numId w:val="42"/>
        </w:numPr>
        <w:spacing w:after="120" w:line="276" w:lineRule="auto"/>
        <w:jc w:val="left"/>
      </w:pPr>
      <w:r>
        <w:t>posodobitve aplikacijskih certifikatov,</w:t>
      </w:r>
    </w:p>
    <w:p w14:paraId="1B09B60D" w14:textId="33771D4A" w:rsidR="00370478" w:rsidRDefault="00370478" w:rsidP="00965F33">
      <w:pPr>
        <w:pStyle w:val="Odstavekseznama"/>
        <w:numPr>
          <w:ilvl w:val="1"/>
          <w:numId w:val="42"/>
        </w:numPr>
        <w:spacing w:after="120" w:line="276" w:lineRule="auto"/>
        <w:jc w:val="left"/>
      </w:pPr>
      <w:r>
        <w:t xml:space="preserve">manjše </w:t>
      </w:r>
      <w:proofErr w:type="spellStart"/>
      <w:r>
        <w:t>konfiguracijske</w:t>
      </w:r>
      <w:proofErr w:type="spellEnd"/>
      <w:r>
        <w:t xml:space="preserve"> prilagoditve.</w:t>
      </w:r>
    </w:p>
    <w:p w14:paraId="7FC4C394" w14:textId="77777777" w:rsidR="00C54FB6" w:rsidRDefault="00C54FB6" w:rsidP="00370478">
      <w:pPr>
        <w:pStyle w:val="Odstavekseznama"/>
        <w:spacing w:after="120" w:line="276" w:lineRule="auto"/>
        <w:jc w:val="left"/>
      </w:pPr>
    </w:p>
    <w:p w14:paraId="5E99E3E4" w14:textId="260A9A0E" w:rsidR="00370478" w:rsidRDefault="00370478" w:rsidP="00370478">
      <w:pPr>
        <w:pStyle w:val="Odstavekseznama"/>
        <w:spacing w:after="120" w:line="276" w:lineRule="auto"/>
        <w:jc w:val="left"/>
      </w:pPr>
      <w:r>
        <w:t>Spremembe se štejejo kot CR, če:</w:t>
      </w:r>
    </w:p>
    <w:p w14:paraId="50C8937E" w14:textId="0186E699" w:rsidR="00370478" w:rsidRDefault="00370478" w:rsidP="00965F33">
      <w:pPr>
        <w:pStyle w:val="Odstavekseznama"/>
        <w:numPr>
          <w:ilvl w:val="1"/>
          <w:numId w:val="43"/>
        </w:numPr>
        <w:spacing w:after="120" w:line="276" w:lineRule="auto"/>
        <w:jc w:val="left"/>
      </w:pPr>
      <w:r>
        <w:t>uvajajo nove funkcionalnosti,</w:t>
      </w:r>
    </w:p>
    <w:p w14:paraId="39CF37AB" w14:textId="2F4928FD" w:rsidR="00370478" w:rsidRDefault="00370478" w:rsidP="00965F33">
      <w:pPr>
        <w:pStyle w:val="Odstavekseznama"/>
        <w:numPr>
          <w:ilvl w:val="1"/>
          <w:numId w:val="43"/>
        </w:numPr>
        <w:spacing w:after="120" w:line="276" w:lineRule="auto"/>
        <w:jc w:val="left"/>
      </w:pPr>
      <w:r>
        <w:t>spreminjajo procese ali integracije,</w:t>
      </w:r>
    </w:p>
    <w:p w14:paraId="5D976E5D" w14:textId="24B64E9A" w:rsidR="00370478" w:rsidRDefault="00370478" w:rsidP="00965F33">
      <w:pPr>
        <w:pStyle w:val="Odstavekseznama"/>
        <w:numPr>
          <w:ilvl w:val="1"/>
          <w:numId w:val="43"/>
        </w:numPr>
        <w:spacing w:after="120" w:line="276" w:lineRule="auto"/>
        <w:jc w:val="left"/>
      </w:pPr>
      <w:r>
        <w:t>zahtevajo razvoj,</w:t>
      </w:r>
    </w:p>
    <w:p w14:paraId="1571DE6C" w14:textId="00F21D03" w:rsidR="00370478" w:rsidRDefault="00370478" w:rsidP="00965F33">
      <w:pPr>
        <w:pStyle w:val="Odstavekseznama"/>
        <w:numPr>
          <w:ilvl w:val="1"/>
          <w:numId w:val="43"/>
        </w:numPr>
        <w:spacing w:after="120" w:line="276" w:lineRule="auto"/>
        <w:jc w:val="left"/>
      </w:pPr>
      <w:r>
        <w:t>zahtevajo več kot osnovno testiranje,</w:t>
      </w:r>
    </w:p>
    <w:p w14:paraId="4C6E99A5" w14:textId="634FBA9E" w:rsidR="00370478" w:rsidRDefault="00370478" w:rsidP="00965F33">
      <w:pPr>
        <w:pStyle w:val="Odstavekseznama"/>
        <w:numPr>
          <w:ilvl w:val="1"/>
          <w:numId w:val="43"/>
        </w:numPr>
        <w:spacing w:after="120" w:line="276" w:lineRule="auto"/>
        <w:jc w:val="left"/>
      </w:pPr>
      <w:r>
        <w:t>povzročajo vpliv na več modulov ali sistemov.</w:t>
      </w:r>
    </w:p>
    <w:p w14:paraId="5B7FBD10" w14:textId="77777777" w:rsidR="00370478" w:rsidRDefault="00370478" w:rsidP="00F44387">
      <w:pPr>
        <w:pStyle w:val="Naslov2"/>
      </w:pPr>
      <w:bookmarkStart w:id="39" w:name="_Toc220598965"/>
      <w:r>
        <w:t>7.8 Evidentiranje in arhiviranje CR</w:t>
      </w:r>
      <w:bookmarkEnd w:id="39"/>
    </w:p>
    <w:p w14:paraId="4E84E4FB" w14:textId="77777777" w:rsidR="00370478" w:rsidRDefault="00370478" w:rsidP="00370478">
      <w:pPr>
        <w:pStyle w:val="Odstavekseznama"/>
        <w:spacing w:after="120" w:line="276" w:lineRule="auto"/>
        <w:jc w:val="left"/>
      </w:pPr>
      <w:r>
        <w:t>Vsak CR mora biti evidentiran v ITSM orodju naročnika in mora vključevati:</w:t>
      </w:r>
    </w:p>
    <w:p w14:paraId="5B5146AD" w14:textId="1EA02185" w:rsidR="00370478" w:rsidRDefault="00370478" w:rsidP="00965F33">
      <w:pPr>
        <w:pStyle w:val="Odstavekseznama"/>
        <w:numPr>
          <w:ilvl w:val="1"/>
          <w:numId w:val="44"/>
        </w:numPr>
        <w:spacing w:after="120" w:line="276" w:lineRule="auto"/>
        <w:jc w:val="left"/>
      </w:pPr>
      <w:r>
        <w:t>identifikacijsko številko CR,</w:t>
      </w:r>
    </w:p>
    <w:p w14:paraId="58113E5A" w14:textId="0032B2F4" w:rsidR="00370478" w:rsidRDefault="00370478" w:rsidP="00965F33">
      <w:pPr>
        <w:pStyle w:val="Odstavekseznama"/>
        <w:numPr>
          <w:ilvl w:val="1"/>
          <w:numId w:val="44"/>
        </w:numPr>
        <w:spacing w:after="120" w:line="276" w:lineRule="auto"/>
        <w:jc w:val="left"/>
      </w:pPr>
      <w:r>
        <w:t>celotno zgodovino sprememb statusov,</w:t>
      </w:r>
    </w:p>
    <w:p w14:paraId="2891E4EE" w14:textId="3407E0A1" w:rsidR="00370478" w:rsidRDefault="00370478" w:rsidP="00965F33">
      <w:pPr>
        <w:pStyle w:val="Odstavekseznama"/>
        <w:numPr>
          <w:ilvl w:val="1"/>
          <w:numId w:val="44"/>
        </w:numPr>
        <w:spacing w:after="120" w:line="276" w:lineRule="auto"/>
        <w:jc w:val="left"/>
      </w:pPr>
      <w:r>
        <w:t>datume ključnih aktivnosti,</w:t>
      </w:r>
    </w:p>
    <w:p w14:paraId="000836F6" w14:textId="2D415DDA" w:rsidR="00370478" w:rsidRDefault="00370478" w:rsidP="00965F33">
      <w:pPr>
        <w:pStyle w:val="Odstavekseznama"/>
        <w:numPr>
          <w:ilvl w:val="1"/>
          <w:numId w:val="44"/>
        </w:numPr>
        <w:spacing w:after="120" w:line="276" w:lineRule="auto"/>
        <w:jc w:val="left"/>
      </w:pPr>
      <w:r>
        <w:t>vse pripete dokumente,</w:t>
      </w:r>
    </w:p>
    <w:p w14:paraId="78D8E82C" w14:textId="49CE5A52" w:rsidR="00EB6A7E" w:rsidRDefault="00370478" w:rsidP="00965F33">
      <w:pPr>
        <w:pStyle w:val="Odstavekseznama"/>
        <w:numPr>
          <w:ilvl w:val="1"/>
          <w:numId w:val="44"/>
        </w:numPr>
        <w:spacing w:after="120" w:line="276" w:lineRule="auto"/>
        <w:jc w:val="left"/>
      </w:pPr>
      <w:r>
        <w:t>končni zapis o prevzemu.</w:t>
      </w:r>
    </w:p>
    <w:p w14:paraId="3A1619E4" w14:textId="77777777" w:rsidR="00C54FB6" w:rsidRDefault="00C54FB6" w:rsidP="00370478">
      <w:pPr>
        <w:pStyle w:val="Odstavekseznama"/>
        <w:spacing w:after="120" w:line="276" w:lineRule="auto"/>
        <w:jc w:val="left"/>
      </w:pPr>
    </w:p>
    <w:p w14:paraId="4BB89B0F" w14:textId="288965E0" w:rsidR="00370478" w:rsidRDefault="00370478" w:rsidP="00370478">
      <w:pPr>
        <w:pStyle w:val="Odstavekseznama"/>
        <w:spacing w:after="120" w:line="276" w:lineRule="auto"/>
        <w:jc w:val="left"/>
      </w:pPr>
      <w:r>
        <w:t>Izvajalec mora vse relevantne dokumente hraniti najmanj 5 let in zagotoviti, da so dostopni naročniku ob revizijah ali pregledih.</w:t>
      </w:r>
    </w:p>
    <w:p w14:paraId="7E052F0F" w14:textId="77777777" w:rsidR="007B10A7" w:rsidRDefault="007B10A7" w:rsidP="002D570E">
      <w:pPr>
        <w:pStyle w:val="Naslov1"/>
      </w:pPr>
      <w:bookmarkStart w:id="40" w:name="_Toc220598966"/>
      <w:r>
        <w:t>8. Varnost, dostopi in skladnost</w:t>
      </w:r>
      <w:bookmarkEnd w:id="40"/>
    </w:p>
    <w:p w14:paraId="4C42305E" w14:textId="77777777" w:rsidR="007B10A7" w:rsidRDefault="007B10A7" w:rsidP="007B10A7">
      <w:pPr>
        <w:pStyle w:val="Odstavekseznama"/>
        <w:spacing w:after="120" w:line="276" w:lineRule="auto"/>
        <w:jc w:val="left"/>
      </w:pPr>
    </w:p>
    <w:p w14:paraId="0B4171A9" w14:textId="078DF793" w:rsidR="007B10A7" w:rsidRDefault="007B10A7" w:rsidP="007B10A7">
      <w:pPr>
        <w:pStyle w:val="Odstavekseznama"/>
        <w:spacing w:after="120" w:line="276" w:lineRule="auto"/>
        <w:jc w:val="left"/>
      </w:pPr>
      <w:r>
        <w:t xml:space="preserve">To poglavje opredeljuje varnostna načela, politike dostopov, obvladovanje tveganj, skladnost z notranjimi in mednarodnimi standardi ter varnostne mehanizme, ki morajo biti vzpostavljeni v SAP okolju naročnika. Varnost SAP sistemov Pošte Slovenije je sestavljena </w:t>
      </w:r>
      <w:r>
        <w:lastRenderedPageBreak/>
        <w:t>iz več nivojev: tehnične varnosti, upravljanja identitet in dostopov, nadzora nad podatki, revizijske skladnosti ter varnega delovanja integracijskega okolja.</w:t>
      </w:r>
    </w:p>
    <w:p w14:paraId="1371BB06" w14:textId="77777777" w:rsidR="007B10A7" w:rsidRDefault="007B10A7" w:rsidP="00F44387">
      <w:pPr>
        <w:pStyle w:val="Naslov2"/>
      </w:pPr>
      <w:bookmarkStart w:id="41" w:name="_Toc220598967"/>
      <w:r>
        <w:t>8.1 Varnostna načela</w:t>
      </w:r>
      <w:bookmarkEnd w:id="41"/>
    </w:p>
    <w:p w14:paraId="0D2080A4" w14:textId="6C5F74FA" w:rsidR="007B10A7" w:rsidRDefault="007B10A7" w:rsidP="007B10A7">
      <w:pPr>
        <w:pStyle w:val="Odstavekseznama"/>
        <w:spacing w:after="120" w:line="276" w:lineRule="auto"/>
        <w:jc w:val="left"/>
      </w:pPr>
      <w:r>
        <w:t>Izvajalec mora izvajati vzdrževanje in podporo SAP okolja v skladu z naslednjimi varnostnimi načeli:</w:t>
      </w:r>
    </w:p>
    <w:p w14:paraId="32F3D48B" w14:textId="0DC59F8B" w:rsidR="007B10A7" w:rsidRDefault="007B10A7" w:rsidP="00965F33">
      <w:pPr>
        <w:pStyle w:val="Odstavekseznama"/>
        <w:numPr>
          <w:ilvl w:val="1"/>
          <w:numId w:val="45"/>
        </w:numPr>
        <w:spacing w:after="120" w:line="276" w:lineRule="auto"/>
        <w:jc w:val="left"/>
      </w:pPr>
      <w:r>
        <w:t>načelo najmanjših pravic (</w:t>
      </w:r>
      <w:proofErr w:type="spellStart"/>
      <w:r>
        <w:t>Least</w:t>
      </w:r>
      <w:proofErr w:type="spellEnd"/>
      <w:r>
        <w:t xml:space="preserve"> </w:t>
      </w:r>
      <w:proofErr w:type="spellStart"/>
      <w:r>
        <w:t>Privilege</w:t>
      </w:r>
      <w:proofErr w:type="spellEnd"/>
      <w:r>
        <w:t>) – uporabniki in izvajalci imajo dostop le do procesov in funkcij, ki so nujno potrebne za njihovo delo,</w:t>
      </w:r>
    </w:p>
    <w:p w14:paraId="4F2D9E7B" w14:textId="68232461" w:rsidR="007B10A7" w:rsidRDefault="007B10A7" w:rsidP="00965F33">
      <w:pPr>
        <w:pStyle w:val="Odstavekseznama"/>
        <w:numPr>
          <w:ilvl w:val="1"/>
          <w:numId w:val="45"/>
        </w:numPr>
        <w:spacing w:after="120" w:line="276" w:lineRule="auto"/>
        <w:jc w:val="left"/>
      </w:pPr>
      <w:r>
        <w:t>ločevanje dolžnosti (</w:t>
      </w:r>
      <w:proofErr w:type="spellStart"/>
      <w:r>
        <w:t>SoD</w:t>
      </w:r>
      <w:proofErr w:type="spellEnd"/>
      <w:r>
        <w:t xml:space="preserve"> – </w:t>
      </w:r>
      <w:proofErr w:type="spellStart"/>
      <w:r>
        <w:t>Segregation</w:t>
      </w:r>
      <w:proofErr w:type="spellEnd"/>
      <w:r>
        <w:t xml:space="preserve"> </w:t>
      </w:r>
      <w:proofErr w:type="spellStart"/>
      <w:r>
        <w:t>of</w:t>
      </w:r>
      <w:proofErr w:type="spellEnd"/>
      <w:r>
        <w:t xml:space="preserve"> </w:t>
      </w:r>
      <w:proofErr w:type="spellStart"/>
      <w:r>
        <w:t>Duties</w:t>
      </w:r>
      <w:proofErr w:type="spellEnd"/>
      <w:r>
        <w:t>) – ključne funkcije, ki bi lahko povzročile varnostna ali fina</w:t>
      </w:r>
      <w:r w:rsidR="004C34E1">
        <w:t>n</w:t>
      </w:r>
      <w:r>
        <w:t>čna tveganja, morajo biti ločene med različne vloge,</w:t>
      </w:r>
    </w:p>
    <w:p w14:paraId="2425A130" w14:textId="4B04E0F4" w:rsidR="007B10A7" w:rsidRDefault="007B10A7" w:rsidP="00965F33">
      <w:pPr>
        <w:pStyle w:val="Odstavekseznama"/>
        <w:numPr>
          <w:ilvl w:val="1"/>
          <w:numId w:val="45"/>
        </w:numPr>
        <w:spacing w:after="120" w:line="276" w:lineRule="auto"/>
        <w:jc w:val="left"/>
      </w:pPr>
      <w:r>
        <w:t>sledljivost vseh aktivnosti – vse aktivnosti administracije, transportov, sprememb in konfiguracij se morajo beležiti,</w:t>
      </w:r>
    </w:p>
    <w:p w14:paraId="52A5735F" w14:textId="1536C1CA" w:rsidR="007B10A7" w:rsidRDefault="007B10A7" w:rsidP="00965F33">
      <w:pPr>
        <w:pStyle w:val="Odstavekseznama"/>
        <w:numPr>
          <w:ilvl w:val="1"/>
          <w:numId w:val="45"/>
        </w:numPr>
        <w:spacing w:after="120" w:line="276" w:lineRule="auto"/>
        <w:jc w:val="left"/>
      </w:pPr>
      <w:r>
        <w:t>varnost komunikacij – vsi prenosi podatkov potekajo preko šifriranih kanalov (TLS/HTTPS, certifikati),</w:t>
      </w:r>
    </w:p>
    <w:p w14:paraId="3047E18C" w14:textId="70B5315B" w:rsidR="007B10A7" w:rsidRDefault="007B10A7" w:rsidP="00965F33">
      <w:pPr>
        <w:pStyle w:val="Odstavekseznama"/>
        <w:numPr>
          <w:ilvl w:val="1"/>
          <w:numId w:val="45"/>
        </w:numPr>
        <w:spacing w:after="120" w:line="276" w:lineRule="auto"/>
        <w:jc w:val="left"/>
      </w:pPr>
      <w:r>
        <w:t>varnost podatkov – zaščita osebnih, finančnih in poslovno kritičnih podatkov skladno z GDPR in internimi akti naročnika.</w:t>
      </w:r>
    </w:p>
    <w:p w14:paraId="26CAFFB3" w14:textId="77777777" w:rsidR="007B10A7" w:rsidRDefault="007B10A7" w:rsidP="007B10A7">
      <w:pPr>
        <w:pStyle w:val="Odstavekseznama"/>
        <w:spacing w:after="120" w:line="276" w:lineRule="auto"/>
        <w:jc w:val="left"/>
      </w:pPr>
    </w:p>
    <w:p w14:paraId="5439F46A" w14:textId="418BAF25" w:rsidR="007B10A7" w:rsidRDefault="007B10A7" w:rsidP="007B10A7">
      <w:pPr>
        <w:pStyle w:val="Odstavekseznama"/>
        <w:spacing w:after="120" w:line="276" w:lineRule="auto"/>
        <w:jc w:val="left"/>
      </w:pPr>
      <w:r>
        <w:t>Ta načela izhajajo iz poslovne kritičnosti SAP okolja, ki upravlja poslovne, finančne in logistične procese PS ter povezanih družb.</w:t>
      </w:r>
    </w:p>
    <w:p w14:paraId="307E57D7" w14:textId="77777777" w:rsidR="007B10A7" w:rsidRDefault="007B10A7" w:rsidP="00F44387">
      <w:pPr>
        <w:pStyle w:val="Naslov2"/>
      </w:pPr>
      <w:bookmarkStart w:id="42" w:name="_Toc220598968"/>
      <w:r>
        <w:t>8.2 Avtorizacije in SAP RBAC model</w:t>
      </w:r>
      <w:bookmarkEnd w:id="42"/>
    </w:p>
    <w:p w14:paraId="79FC9C15" w14:textId="05717404" w:rsidR="007B10A7" w:rsidRDefault="007B10A7" w:rsidP="007B10A7">
      <w:pPr>
        <w:pStyle w:val="Odstavekseznama"/>
        <w:spacing w:after="120" w:line="276" w:lineRule="auto"/>
        <w:jc w:val="left"/>
      </w:pPr>
      <w:r>
        <w:t>SAP uporablja Role-</w:t>
      </w:r>
      <w:proofErr w:type="spellStart"/>
      <w:r>
        <w:t>Based</w:t>
      </w:r>
      <w:proofErr w:type="spellEnd"/>
      <w:r>
        <w:t xml:space="preserve"> Access </w:t>
      </w:r>
      <w:proofErr w:type="spellStart"/>
      <w:r>
        <w:t>Control</w:t>
      </w:r>
      <w:proofErr w:type="spellEnd"/>
      <w:r>
        <w:t xml:space="preserve"> (RBAC) model. Vzdrževanje avtorizacij mora temeljiti na:</w:t>
      </w:r>
    </w:p>
    <w:p w14:paraId="6AFCCEAF" w14:textId="513D33B8" w:rsidR="007B10A7" w:rsidRDefault="007B10A7" w:rsidP="00965F33">
      <w:pPr>
        <w:pStyle w:val="Odstavekseznama"/>
        <w:numPr>
          <w:ilvl w:val="1"/>
          <w:numId w:val="46"/>
        </w:numPr>
        <w:spacing w:after="120" w:line="276" w:lineRule="auto"/>
        <w:jc w:val="left"/>
      </w:pPr>
      <w:r>
        <w:t>vnaprej definiranih SAP vlogah (role),</w:t>
      </w:r>
    </w:p>
    <w:p w14:paraId="7F91EF8E" w14:textId="33F5F34F" w:rsidR="007B10A7" w:rsidRDefault="007B10A7" w:rsidP="00965F33">
      <w:pPr>
        <w:pStyle w:val="Odstavekseznama"/>
        <w:numPr>
          <w:ilvl w:val="1"/>
          <w:numId w:val="46"/>
        </w:numPr>
        <w:spacing w:after="120" w:line="276" w:lineRule="auto"/>
        <w:jc w:val="left"/>
      </w:pPr>
      <w:r>
        <w:t xml:space="preserve">transakcijskih in </w:t>
      </w:r>
      <w:proofErr w:type="spellStart"/>
      <w:r>
        <w:t>Fiori</w:t>
      </w:r>
      <w:proofErr w:type="spellEnd"/>
      <w:r>
        <w:t xml:space="preserve"> avtorizacijah,</w:t>
      </w:r>
    </w:p>
    <w:p w14:paraId="1CA00EA7" w14:textId="7D83F2E4" w:rsidR="007B10A7" w:rsidRDefault="007B10A7" w:rsidP="00965F33">
      <w:pPr>
        <w:pStyle w:val="Odstavekseznama"/>
        <w:numPr>
          <w:ilvl w:val="1"/>
          <w:numId w:val="46"/>
        </w:numPr>
        <w:spacing w:after="120" w:line="276" w:lineRule="auto"/>
        <w:jc w:val="left"/>
      </w:pPr>
      <w:r>
        <w:t>omejitvah na organizacijske enote,</w:t>
      </w:r>
    </w:p>
    <w:p w14:paraId="435EDE15" w14:textId="02DE305B" w:rsidR="007B10A7" w:rsidRDefault="007B10A7" w:rsidP="00965F33">
      <w:pPr>
        <w:pStyle w:val="Odstavekseznama"/>
        <w:numPr>
          <w:ilvl w:val="1"/>
          <w:numId w:val="46"/>
        </w:numPr>
        <w:spacing w:after="120" w:line="276" w:lineRule="auto"/>
      </w:pPr>
      <w:r>
        <w:t xml:space="preserve">izogibanju </w:t>
      </w:r>
      <w:proofErr w:type="spellStart"/>
      <w:r>
        <w:t>SoD</w:t>
      </w:r>
      <w:proofErr w:type="spellEnd"/>
      <w:r w:rsidR="00603FBE">
        <w:t xml:space="preserve"> (</w:t>
      </w:r>
      <w:proofErr w:type="spellStart"/>
      <w:r w:rsidR="00603FBE" w:rsidRPr="00603FBE">
        <w:t>Segregation</w:t>
      </w:r>
      <w:proofErr w:type="spellEnd"/>
      <w:r w:rsidR="00603FBE" w:rsidRPr="00603FBE">
        <w:t xml:space="preserve"> </w:t>
      </w:r>
      <w:proofErr w:type="spellStart"/>
      <w:r w:rsidR="00603FBE" w:rsidRPr="00603FBE">
        <w:t>of</w:t>
      </w:r>
      <w:proofErr w:type="spellEnd"/>
      <w:r w:rsidR="00603FBE" w:rsidRPr="00603FBE">
        <w:t xml:space="preserve"> </w:t>
      </w:r>
      <w:proofErr w:type="spellStart"/>
      <w:r w:rsidR="00603FBE" w:rsidRPr="00603FBE">
        <w:t>Duties</w:t>
      </w:r>
      <w:proofErr w:type="spellEnd"/>
      <w:r w:rsidR="00603FBE">
        <w:t>)</w:t>
      </w:r>
      <w:r>
        <w:t xml:space="preserve"> konfliktov,</w:t>
      </w:r>
    </w:p>
    <w:p w14:paraId="297A950F" w14:textId="7D1B2500" w:rsidR="007B10A7" w:rsidRDefault="007B10A7" w:rsidP="00965F33">
      <w:pPr>
        <w:pStyle w:val="Odstavekseznama"/>
        <w:numPr>
          <w:ilvl w:val="1"/>
          <w:numId w:val="46"/>
        </w:numPr>
        <w:spacing w:after="120" w:line="276" w:lineRule="auto"/>
        <w:jc w:val="left"/>
      </w:pPr>
      <w:r>
        <w:t>uporabi SAP standardnih varnostnih objektov (</w:t>
      </w:r>
      <w:proofErr w:type="spellStart"/>
      <w:r>
        <w:t>authorization</w:t>
      </w:r>
      <w:proofErr w:type="spellEnd"/>
      <w:r>
        <w:t xml:space="preserve"> </w:t>
      </w:r>
      <w:proofErr w:type="spellStart"/>
      <w:r>
        <w:t>objects</w:t>
      </w:r>
      <w:proofErr w:type="spellEnd"/>
      <w:r>
        <w:t>).</w:t>
      </w:r>
    </w:p>
    <w:p w14:paraId="1EB7C2DE" w14:textId="77777777" w:rsidR="009F2F0B" w:rsidRDefault="009F2F0B" w:rsidP="007B10A7">
      <w:pPr>
        <w:pStyle w:val="Odstavekseznama"/>
        <w:spacing w:after="120" w:line="276" w:lineRule="auto"/>
        <w:jc w:val="left"/>
      </w:pPr>
    </w:p>
    <w:p w14:paraId="69957A09" w14:textId="611A9F1F" w:rsidR="007B10A7" w:rsidRDefault="007B10A7" w:rsidP="00217454">
      <w:pPr>
        <w:pStyle w:val="Odstavekseznama"/>
        <w:spacing w:after="120" w:line="276" w:lineRule="auto"/>
        <w:jc w:val="left"/>
      </w:pPr>
      <w:r>
        <w:t>Izvajalec mora:</w:t>
      </w:r>
    </w:p>
    <w:p w14:paraId="26779A8A" w14:textId="549B45B1" w:rsidR="007B10A7" w:rsidRDefault="007B10A7" w:rsidP="00965F33">
      <w:pPr>
        <w:pStyle w:val="Odstavekseznama"/>
        <w:numPr>
          <w:ilvl w:val="1"/>
          <w:numId w:val="47"/>
        </w:numPr>
        <w:spacing w:after="120" w:line="276" w:lineRule="auto"/>
        <w:jc w:val="left"/>
      </w:pPr>
      <w:r>
        <w:t>podpirati naročnika pri definiranju novih ali spremembi obstoječih vlog,</w:t>
      </w:r>
    </w:p>
    <w:p w14:paraId="55706FDB" w14:textId="63CD7C87" w:rsidR="007B10A7" w:rsidRDefault="007B10A7" w:rsidP="00965F33">
      <w:pPr>
        <w:pStyle w:val="Odstavekseznama"/>
        <w:numPr>
          <w:ilvl w:val="1"/>
          <w:numId w:val="47"/>
        </w:numPr>
        <w:spacing w:after="120" w:line="276" w:lineRule="auto"/>
        <w:jc w:val="left"/>
      </w:pPr>
      <w:r>
        <w:t xml:space="preserve">svetovati pri odstranitvi </w:t>
      </w:r>
      <w:proofErr w:type="spellStart"/>
      <w:r>
        <w:t>SoD</w:t>
      </w:r>
      <w:proofErr w:type="spellEnd"/>
      <w:r>
        <w:t xml:space="preserve"> tveganj,</w:t>
      </w:r>
    </w:p>
    <w:p w14:paraId="55800896" w14:textId="5D2F3017" w:rsidR="007B10A7" w:rsidRDefault="007B10A7" w:rsidP="00965F33">
      <w:pPr>
        <w:pStyle w:val="Odstavekseznama"/>
        <w:numPr>
          <w:ilvl w:val="1"/>
          <w:numId w:val="47"/>
        </w:numPr>
        <w:spacing w:after="120" w:line="276" w:lineRule="auto"/>
        <w:jc w:val="left"/>
      </w:pPr>
      <w:r>
        <w:t>sodelovati z naročnikom pri periodičnih pregledih uporabniških pravic.</w:t>
      </w:r>
    </w:p>
    <w:p w14:paraId="353F21A7" w14:textId="77777777" w:rsidR="009F2F0B" w:rsidRDefault="009F2F0B" w:rsidP="007B10A7">
      <w:pPr>
        <w:pStyle w:val="Odstavekseznama"/>
        <w:spacing w:after="120" w:line="276" w:lineRule="auto"/>
        <w:jc w:val="left"/>
      </w:pPr>
    </w:p>
    <w:p w14:paraId="7CC63E9C" w14:textId="4F67F983" w:rsidR="007B10A7" w:rsidRDefault="007B10A7" w:rsidP="00EE6838">
      <w:pPr>
        <w:pStyle w:val="Odstavekseznama"/>
        <w:spacing w:after="120" w:line="276" w:lineRule="auto"/>
        <w:jc w:val="left"/>
      </w:pPr>
      <w:r>
        <w:t xml:space="preserve">SAP okolje naročnika vključuje več ločenih sistemov (ERP, BW/4HANA, CC, </w:t>
      </w:r>
      <w:proofErr w:type="spellStart"/>
      <w:r>
        <w:t>Fiori</w:t>
      </w:r>
      <w:proofErr w:type="spellEnd"/>
      <w:r>
        <w:t>, PI/PO itd.), zato mora izvajalec zagotavljati usklajen varnostni model med vsemi komponentami.</w:t>
      </w:r>
    </w:p>
    <w:p w14:paraId="731A90CE" w14:textId="3D97B141" w:rsidR="007B10A7" w:rsidRDefault="007B10A7" w:rsidP="00F44387">
      <w:pPr>
        <w:pStyle w:val="Naslov2"/>
      </w:pPr>
      <w:bookmarkStart w:id="43" w:name="_Toc220598969"/>
      <w:r>
        <w:t>8.</w:t>
      </w:r>
      <w:r w:rsidR="005E730F">
        <w:t>3</w:t>
      </w:r>
      <w:r>
        <w:t xml:space="preserve"> Certifikati, šifriranje in varnost komunikacij</w:t>
      </w:r>
      <w:bookmarkEnd w:id="43"/>
    </w:p>
    <w:p w14:paraId="5D323029" w14:textId="7CB3643C" w:rsidR="007B10A7" w:rsidRDefault="007B10A7" w:rsidP="007B10A7">
      <w:pPr>
        <w:pStyle w:val="Odstavekseznama"/>
        <w:spacing w:after="120" w:line="276" w:lineRule="auto"/>
        <w:jc w:val="left"/>
      </w:pPr>
      <w:r>
        <w:t>Vse komunikacije med SAP komponentami in med SAP ter zunanjimi sistemi morajo potekati šifrirano (HTTPS/TLS).</w:t>
      </w:r>
    </w:p>
    <w:p w14:paraId="696E8283" w14:textId="77777777" w:rsidR="007B10A7" w:rsidRDefault="007B10A7" w:rsidP="007B10A7">
      <w:pPr>
        <w:pStyle w:val="Odstavekseznama"/>
        <w:spacing w:after="120" w:line="276" w:lineRule="auto"/>
        <w:jc w:val="left"/>
      </w:pPr>
      <w:r>
        <w:t>Integracijsko okolje SAP PI/PO zahteva redno:</w:t>
      </w:r>
    </w:p>
    <w:p w14:paraId="4F91D1D3" w14:textId="6EF7228F" w:rsidR="007B10A7" w:rsidRDefault="007B10A7" w:rsidP="00965F33">
      <w:pPr>
        <w:pStyle w:val="Odstavekseznama"/>
        <w:numPr>
          <w:ilvl w:val="1"/>
          <w:numId w:val="48"/>
        </w:numPr>
        <w:spacing w:after="120" w:line="276" w:lineRule="auto"/>
        <w:jc w:val="left"/>
      </w:pPr>
      <w:r>
        <w:t>posodabljanje sistemskih certifikatov,</w:t>
      </w:r>
    </w:p>
    <w:p w14:paraId="282B7D9F" w14:textId="19F5C0E3" w:rsidR="007B10A7" w:rsidRDefault="007B10A7" w:rsidP="00965F33">
      <w:pPr>
        <w:pStyle w:val="Odstavekseznama"/>
        <w:numPr>
          <w:ilvl w:val="1"/>
          <w:numId w:val="48"/>
        </w:numPr>
        <w:spacing w:after="120" w:line="276" w:lineRule="auto"/>
        <w:jc w:val="left"/>
      </w:pPr>
      <w:r>
        <w:t>preverjanje veljavnosti partnerskih certifikatov,</w:t>
      </w:r>
    </w:p>
    <w:p w14:paraId="277EFACE" w14:textId="03F57E8A" w:rsidR="007B10A7" w:rsidRDefault="007B10A7" w:rsidP="00965F33">
      <w:pPr>
        <w:pStyle w:val="Odstavekseznama"/>
        <w:numPr>
          <w:ilvl w:val="1"/>
          <w:numId w:val="48"/>
        </w:numPr>
        <w:spacing w:after="120" w:line="276" w:lineRule="auto"/>
        <w:jc w:val="left"/>
      </w:pPr>
      <w:r>
        <w:lastRenderedPageBreak/>
        <w:t xml:space="preserve">preverjanje </w:t>
      </w:r>
      <w:proofErr w:type="spellStart"/>
      <w:r>
        <w:t>konfiguracijskih</w:t>
      </w:r>
      <w:proofErr w:type="spellEnd"/>
      <w:r>
        <w:t xml:space="preserve"> nastavitev kanalov za HTTPS/SOAP/REST,</w:t>
      </w:r>
    </w:p>
    <w:p w14:paraId="4D687399" w14:textId="7C041ED7" w:rsidR="007B10A7" w:rsidRDefault="007B10A7" w:rsidP="00965F33">
      <w:pPr>
        <w:pStyle w:val="Odstavekseznama"/>
        <w:numPr>
          <w:ilvl w:val="1"/>
          <w:numId w:val="48"/>
        </w:numPr>
        <w:spacing w:after="120" w:line="276" w:lineRule="auto"/>
        <w:jc w:val="left"/>
      </w:pPr>
      <w:r>
        <w:t>nadzor nad varnostnimi parametri (</w:t>
      </w:r>
      <w:proofErr w:type="spellStart"/>
      <w:r>
        <w:t>cipher</w:t>
      </w:r>
      <w:proofErr w:type="spellEnd"/>
      <w:r>
        <w:t xml:space="preserve"> </w:t>
      </w:r>
      <w:proofErr w:type="spellStart"/>
      <w:r>
        <w:t>suites</w:t>
      </w:r>
      <w:proofErr w:type="spellEnd"/>
      <w:r>
        <w:t xml:space="preserve">, SSL </w:t>
      </w:r>
      <w:proofErr w:type="spellStart"/>
      <w:r>
        <w:t>handshake</w:t>
      </w:r>
      <w:proofErr w:type="spellEnd"/>
      <w:r>
        <w:t xml:space="preserve">, </w:t>
      </w:r>
      <w:proofErr w:type="spellStart"/>
      <w:r>
        <w:t>trust</w:t>
      </w:r>
      <w:proofErr w:type="spellEnd"/>
      <w:r>
        <w:t xml:space="preserve"> store).</w:t>
      </w:r>
    </w:p>
    <w:p w14:paraId="5E102EA3" w14:textId="77777777" w:rsidR="005E0583" w:rsidRDefault="005E0583" w:rsidP="005E0583">
      <w:pPr>
        <w:pStyle w:val="Odstavekseznama"/>
        <w:spacing w:after="120" w:line="276" w:lineRule="auto"/>
        <w:jc w:val="left"/>
      </w:pPr>
    </w:p>
    <w:p w14:paraId="76559A86" w14:textId="7A8511FE" w:rsidR="007B10A7" w:rsidRDefault="007B10A7" w:rsidP="005E0583">
      <w:pPr>
        <w:pStyle w:val="Odstavekseznama"/>
        <w:spacing w:after="120" w:line="276" w:lineRule="auto"/>
        <w:jc w:val="left"/>
      </w:pPr>
      <w:r>
        <w:t>Izvajalec je odgovoren za prenove in rotacijo certifikatov v skladu z izvajanjem integracij, kot je dokumentirano v izvorni arhitekturi naročnika.</w:t>
      </w:r>
    </w:p>
    <w:p w14:paraId="2AD3BA09" w14:textId="77777777" w:rsidR="005E0583" w:rsidRDefault="005E0583" w:rsidP="005E0583">
      <w:pPr>
        <w:pStyle w:val="Odstavekseznama"/>
        <w:spacing w:after="120" w:line="276" w:lineRule="auto"/>
        <w:jc w:val="left"/>
      </w:pPr>
    </w:p>
    <w:p w14:paraId="4D160349" w14:textId="365B9E1D" w:rsidR="007B10A7" w:rsidRDefault="007B10A7" w:rsidP="00F44387">
      <w:pPr>
        <w:pStyle w:val="Naslov2"/>
      </w:pPr>
      <w:bookmarkStart w:id="44" w:name="_Toc220598970"/>
      <w:r>
        <w:t>8.</w:t>
      </w:r>
      <w:r w:rsidR="005E730F">
        <w:t>4</w:t>
      </w:r>
      <w:r>
        <w:t xml:space="preserve"> SAP </w:t>
      </w:r>
      <w:proofErr w:type="spellStart"/>
      <w:r>
        <w:t>Security</w:t>
      </w:r>
      <w:proofErr w:type="spellEnd"/>
      <w:r>
        <w:t xml:space="preserve"> Notes in sistemske varnostne posodobitve</w:t>
      </w:r>
      <w:bookmarkEnd w:id="44"/>
    </w:p>
    <w:p w14:paraId="6088E40E" w14:textId="5883D0D1" w:rsidR="007B10A7" w:rsidRDefault="007B10A7" w:rsidP="007B10A7">
      <w:pPr>
        <w:pStyle w:val="Odstavekseznama"/>
        <w:spacing w:after="120" w:line="276" w:lineRule="auto"/>
        <w:jc w:val="left"/>
      </w:pPr>
      <w:r>
        <w:t xml:space="preserve">Izvajalec mora redno spremljati SAP </w:t>
      </w:r>
      <w:proofErr w:type="spellStart"/>
      <w:r>
        <w:t>Security</w:t>
      </w:r>
      <w:proofErr w:type="spellEnd"/>
      <w:r>
        <w:t xml:space="preserve"> Notes in izvajati:</w:t>
      </w:r>
    </w:p>
    <w:p w14:paraId="7EA1D36F" w14:textId="7D85F5E4" w:rsidR="007B10A7" w:rsidRDefault="007B10A7" w:rsidP="00965F33">
      <w:pPr>
        <w:pStyle w:val="Odstavekseznama"/>
        <w:numPr>
          <w:ilvl w:val="1"/>
          <w:numId w:val="49"/>
        </w:numPr>
        <w:spacing w:after="120" w:line="276" w:lineRule="auto"/>
        <w:jc w:val="left"/>
      </w:pPr>
      <w:r>
        <w:t>oceno vpliva varnostnih popravkov,</w:t>
      </w:r>
    </w:p>
    <w:p w14:paraId="21394E2D" w14:textId="1737242A" w:rsidR="007B10A7" w:rsidRDefault="007B10A7" w:rsidP="00965F33">
      <w:pPr>
        <w:pStyle w:val="Odstavekseznama"/>
        <w:numPr>
          <w:ilvl w:val="1"/>
          <w:numId w:val="49"/>
        </w:numPr>
        <w:spacing w:after="120" w:line="276" w:lineRule="auto"/>
        <w:jc w:val="left"/>
      </w:pPr>
      <w:r>
        <w:t>implementacijo kritičnih varnostnih popravkov (</w:t>
      </w:r>
      <w:proofErr w:type="spellStart"/>
      <w:r>
        <w:t>HotNews</w:t>
      </w:r>
      <w:proofErr w:type="spellEnd"/>
      <w:r>
        <w:t>),</w:t>
      </w:r>
    </w:p>
    <w:p w14:paraId="2E78C9C6" w14:textId="39732E4F" w:rsidR="007B10A7" w:rsidRDefault="007B10A7" w:rsidP="00965F33">
      <w:pPr>
        <w:pStyle w:val="Odstavekseznama"/>
        <w:numPr>
          <w:ilvl w:val="1"/>
          <w:numId w:val="49"/>
        </w:numPr>
        <w:spacing w:after="120" w:line="276" w:lineRule="auto"/>
        <w:jc w:val="left"/>
      </w:pPr>
      <w:r>
        <w:t xml:space="preserve">redne nadgradnje komponent SAP </w:t>
      </w:r>
      <w:proofErr w:type="spellStart"/>
      <w:r>
        <w:t>NetWeaver</w:t>
      </w:r>
      <w:proofErr w:type="spellEnd"/>
      <w:r>
        <w:t xml:space="preserve"> 7.5, S/4HANA in drugih SAP sistemov,</w:t>
      </w:r>
    </w:p>
    <w:p w14:paraId="6AE177F6" w14:textId="12C45861" w:rsidR="007B10A7" w:rsidRDefault="007B10A7" w:rsidP="00965F33">
      <w:pPr>
        <w:pStyle w:val="Odstavekseznama"/>
        <w:numPr>
          <w:ilvl w:val="1"/>
          <w:numId w:val="49"/>
        </w:numPr>
        <w:spacing w:after="120" w:line="276" w:lineRule="auto"/>
        <w:jc w:val="left"/>
      </w:pPr>
      <w:r>
        <w:t xml:space="preserve">odpravo ranljivosti v PI/PO, </w:t>
      </w:r>
      <w:proofErr w:type="spellStart"/>
      <w:r>
        <w:t>Fiori</w:t>
      </w:r>
      <w:proofErr w:type="spellEnd"/>
      <w:r>
        <w:t>, CC in BW/4HANA.</w:t>
      </w:r>
    </w:p>
    <w:p w14:paraId="1168A349" w14:textId="77777777" w:rsidR="005E0583" w:rsidRDefault="005E0583" w:rsidP="007B10A7">
      <w:pPr>
        <w:pStyle w:val="Odstavekseznama"/>
        <w:spacing w:after="120" w:line="276" w:lineRule="auto"/>
        <w:jc w:val="left"/>
      </w:pPr>
    </w:p>
    <w:p w14:paraId="66C3F9B2" w14:textId="091BFA94" w:rsidR="007B10A7" w:rsidRDefault="007B10A7" w:rsidP="007B10A7">
      <w:pPr>
        <w:pStyle w:val="Odstavekseznama"/>
        <w:spacing w:after="120" w:line="276" w:lineRule="auto"/>
        <w:jc w:val="left"/>
      </w:pPr>
      <w:r>
        <w:t>Naročnik pričakuje, da bo izvajalec:</w:t>
      </w:r>
    </w:p>
    <w:p w14:paraId="074F2012" w14:textId="5A3682D4" w:rsidR="007B10A7" w:rsidRDefault="007B10A7" w:rsidP="00965F33">
      <w:pPr>
        <w:pStyle w:val="Odstavekseznama"/>
        <w:numPr>
          <w:ilvl w:val="1"/>
          <w:numId w:val="50"/>
        </w:numPr>
        <w:spacing w:after="120" w:line="276" w:lineRule="auto"/>
        <w:jc w:val="left"/>
      </w:pPr>
      <w:r>
        <w:t>najmanj enkrat mesečno</w:t>
      </w:r>
      <w:r w:rsidR="008E7E28">
        <w:t xml:space="preserve"> oz. po potrebi</w:t>
      </w:r>
      <w:r>
        <w:t xml:space="preserve"> pripravil pregled varnostnih priporočil,</w:t>
      </w:r>
    </w:p>
    <w:p w14:paraId="018E166E" w14:textId="72AB29ED" w:rsidR="007B10A7" w:rsidRDefault="007B10A7" w:rsidP="00965F33">
      <w:pPr>
        <w:pStyle w:val="Odstavekseznama"/>
        <w:numPr>
          <w:ilvl w:val="1"/>
          <w:numId w:val="50"/>
        </w:numPr>
        <w:spacing w:after="120" w:line="276" w:lineRule="auto"/>
        <w:jc w:val="left"/>
      </w:pPr>
      <w:r>
        <w:t>predlagal varnostne ukrepe,</w:t>
      </w:r>
    </w:p>
    <w:p w14:paraId="42FF1CCE" w14:textId="2B74633B" w:rsidR="007B10A7" w:rsidRDefault="007B10A7" w:rsidP="00965F33">
      <w:pPr>
        <w:pStyle w:val="Odstavekseznama"/>
        <w:numPr>
          <w:ilvl w:val="1"/>
          <w:numId w:val="50"/>
        </w:numPr>
        <w:spacing w:after="120" w:line="276" w:lineRule="auto"/>
        <w:jc w:val="left"/>
      </w:pPr>
      <w:r>
        <w:t>koordiniral namestitve popravkov v testnem in produkcijskem okolju.</w:t>
      </w:r>
    </w:p>
    <w:p w14:paraId="75086922" w14:textId="77777777" w:rsidR="005E0583" w:rsidRDefault="005E0583" w:rsidP="007B10A7">
      <w:pPr>
        <w:pStyle w:val="Odstavekseznama"/>
        <w:spacing w:after="120" w:line="276" w:lineRule="auto"/>
        <w:jc w:val="left"/>
      </w:pPr>
    </w:p>
    <w:p w14:paraId="4A3B218C" w14:textId="6C6F6054" w:rsidR="007B10A7" w:rsidRDefault="007B10A7" w:rsidP="005E0583">
      <w:pPr>
        <w:pStyle w:val="Odstavekseznama"/>
        <w:spacing w:after="120" w:line="276" w:lineRule="auto"/>
        <w:jc w:val="left"/>
      </w:pPr>
      <w:r>
        <w:t xml:space="preserve">SAP sistemi naročnika vključujejo več strežnikov (ERP, </w:t>
      </w:r>
      <w:proofErr w:type="spellStart"/>
      <w:r>
        <w:t>Fiori</w:t>
      </w:r>
      <w:proofErr w:type="spellEnd"/>
      <w:r>
        <w:t>, BI, CC, PI/PO, HANA), zaradi česar je redno varnostno vzdrževanje nujen element SLA in CR procesov.</w:t>
      </w:r>
    </w:p>
    <w:p w14:paraId="0C8AFC7E" w14:textId="30F9B0F2" w:rsidR="007B10A7" w:rsidRDefault="007B10A7" w:rsidP="00F44387">
      <w:pPr>
        <w:pStyle w:val="Naslov2"/>
      </w:pPr>
      <w:bookmarkStart w:id="45" w:name="_Toc220598971"/>
      <w:r>
        <w:t>8.</w:t>
      </w:r>
      <w:r w:rsidR="005E730F">
        <w:t>5</w:t>
      </w:r>
      <w:r>
        <w:t xml:space="preserve"> Revizijska skladnost, </w:t>
      </w:r>
      <w:proofErr w:type="spellStart"/>
      <w:r>
        <w:t>logiranje</w:t>
      </w:r>
      <w:proofErr w:type="spellEnd"/>
      <w:r>
        <w:t xml:space="preserve"> in nadzor</w:t>
      </w:r>
      <w:bookmarkEnd w:id="45"/>
    </w:p>
    <w:p w14:paraId="4B052F7C" w14:textId="613E7313" w:rsidR="007B10A7" w:rsidRDefault="007B10A7" w:rsidP="007B10A7">
      <w:pPr>
        <w:pStyle w:val="Odstavekseznama"/>
        <w:spacing w:after="120" w:line="276" w:lineRule="auto"/>
        <w:jc w:val="left"/>
      </w:pPr>
      <w:r>
        <w:t>Izvajalec mora zagotavljati:</w:t>
      </w:r>
    </w:p>
    <w:p w14:paraId="20FB8D5A" w14:textId="023D034B" w:rsidR="007B10A7" w:rsidRDefault="007B10A7" w:rsidP="00965F33">
      <w:pPr>
        <w:pStyle w:val="Odstavekseznama"/>
        <w:numPr>
          <w:ilvl w:val="1"/>
          <w:numId w:val="51"/>
        </w:numPr>
        <w:spacing w:after="120" w:line="276" w:lineRule="auto"/>
        <w:jc w:val="left"/>
      </w:pPr>
      <w:r>
        <w:t>revizijsko sled (</w:t>
      </w:r>
      <w:proofErr w:type="spellStart"/>
      <w:r>
        <w:t>audit</w:t>
      </w:r>
      <w:proofErr w:type="spellEnd"/>
      <w:r>
        <w:t xml:space="preserve"> log) za vse administrativne aktivnosti,</w:t>
      </w:r>
    </w:p>
    <w:p w14:paraId="6D6A7F59" w14:textId="79B3FA02" w:rsidR="007B10A7" w:rsidRDefault="007B10A7" w:rsidP="00965F33">
      <w:pPr>
        <w:pStyle w:val="Odstavekseznama"/>
        <w:numPr>
          <w:ilvl w:val="1"/>
          <w:numId w:val="51"/>
        </w:numPr>
        <w:spacing w:after="120" w:line="276" w:lineRule="auto"/>
        <w:jc w:val="left"/>
      </w:pPr>
      <w:r>
        <w:t xml:space="preserve">pregled aktivnosti transportov in sprememb (STMS, </w:t>
      </w:r>
      <w:proofErr w:type="spellStart"/>
      <w:r>
        <w:t>Solution</w:t>
      </w:r>
      <w:proofErr w:type="spellEnd"/>
      <w:r>
        <w:t xml:space="preserve"> Manager),</w:t>
      </w:r>
    </w:p>
    <w:p w14:paraId="29A46861" w14:textId="088B0D8D" w:rsidR="007B10A7" w:rsidRDefault="007B10A7" w:rsidP="00965F33">
      <w:pPr>
        <w:pStyle w:val="Odstavekseznama"/>
        <w:numPr>
          <w:ilvl w:val="1"/>
          <w:numId w:val="51"/>
        </w:numPr>
        <w:spacing w:after="120" w:line="276" w:lineRule="auto"/>
        <w:jc w:val="left"/>
      </w:pPr>
      <w:r>
        <w:t xml:space="preserve">sistemske loge za PI/PO, HANA, </w:t>
      </w:r>
      <w:proofErr w:type="spellStart"/>
      <w:r>
        <w:t>Fiori</w:t>
      </w:r>
      <w:proofErr w:type="spellEnd"/>
      <w:r>
        <w:t xml:space="preserve"> in druge komponente,</w:t>
      </w:r>
    </w:p>
    <w:p w14:paraId="23450C35" w14:textId="59939723" w:rsidR="007B10A7" w:rsidRDefault="007B10A7" w:rsidP="00965F33">
      <w:pPr>
        <w:pStyle w:val="Odstavekseznama"/>
        <w:numPr>
          <w:ilvl w:val="1"/>
          <w:numId w:val="51"/>
        </w:numPr>
        <w:spacing w:after="120" w:line="276" w:lineRule="auto"/>
        <w:jc w:val="left"/>
      </w:pPr>
      <w:r>
        <w:t>podporo pri notranjih in zunanjih revizijah,</w:t>
      </w:r>
    </w:p>
    <w:p w14:paraId="2AF22539" w14:textId="0E1A0D68" w:rsidR="007B10A7" w:rsidRDefault="007B10A7" w:rsidP="00965F33">
      <w:pPr>
        <w:pStyle w:val="Odstavekseznama"/>
        <w:numPr>
          <w:ilvl w:val="1"/>
          <w:numId w:val="51"/>
        </w:numPr>
        <w:spacing w:after="120" w:line="276" w:lineRule="auto"/>
        <w:jc w:val="left"/>
      </w:pPr>
      <w:r>
        <w:t>ukrepe skladnosti s priporočili revizorjev.</w:t>
      </w:r>
    </w:p>
    <w:p w14:paraId="07D035EE" w14:textId="77777777" w:rsidR="005E0583" w:rsidRDefault="005E0583" w:rsidP="007B10A7">
      <w:pPr>
        <w:pStyle w:val="Odstavekseznama"/>
        <w:spacing w:after="120" w:line="276" w:lineRule="auto"/>
        <w:jc w:val="left"/>
      </w:pPr>
    </w:p>
    <w:p w14:paraId="268AB8A0" w14:textId="081AD0FD" w:rsidR="007B10A7" w:rsidRDefault="007B10A7" w:rsidP="007B10A7">
      <w:pPr>
        <w:pStyle w:val="Odstavekseznama"/>
        <w:spacing w:after="120" w:line="276" w:lineRule="auto"/>
        <w:jc w:val="left"/>
      </w:pPr>
      <w:r>
        <w:t>Naročnik pričakuje:</w:t>
      </w:r>
    </w:p>
    <w:p w14:paraId="32D99F74" w14:textId="045D9F65" w:rsidR="007B10A7" w:rsidRDefault="007B10A7" w:rsidP="00965F33">
      <w:pPr>
        <w:pStyle w:val="Odstavekseznama"/>
        <w:numPr>
          <w:ilvl w:val="1"/>
          <w:numId w:val="52"/>
        </w:numPr>
        <w:spacing w:after="120" w:line="276" w:lineRule="auto"/>
        <w:jc w:val="left"/>
      </w:pPr>
      <w:r>
        <w:t>popolno sledljivost ključnih aktivnosti,</w:t>
      </w:r>
    </w:p>
    <w:p w14:paraId="61C6E9FF" w14:textId="16B889CF" w:rsidR="007B10A7" w:rsidRDefault="007B10A7" w:rsidP="00965F33">
      <w:pPr>
        <w:pStyle w:val="Odstavekseznama"/>
        <w:numPr>
          <w:ilvl w:val="1"/>
          <w:numId w:val="52"/>
        </w:numPr>
        <w:spacing w:after="120" w:line="276" w:lineRule="auto"/>
        <w:jc w:val="left"/>
      </w:pPr>
      <w:r>
        <w:t>pripravo potrebne dokumentacije za revizije,</w:t>
      </w:r>
    </w:p>
    <w:p w14:paraId="270BD912" w14:textId="408B92CE" w:rsidR="007B10A7" w:rsidRDefault="007B10A7" w:rsidP="00965F33">
      <w:pPr>
        <w:pStyle w:val="Odstavekseznama"/>
        <w:numPr>
          <w:ilvl w:val="1"/>
          <w:numId w:val="52"/>
        </w:numPr>
        <w:spacing w:after="120" w:line="276" w:lineRule="auto"/>
        <w:jc w:val="left"/>
      </w:pPr>
      <w:r>
        <w:t>sodelovanje izvajalca pri odpravi identificiranih tveganj.</w:t>
      </w:r>
    </w:p>
    <w:p w14:paraId="07AD95BB" w14:textId="5F398E94" w:rsidR="007B10A7" w:rsidRDefault="007B10A7" w:rsidP="00F44387">
      <w:pPr>
        <w:pStyle w:val="Naslov2"/>
      </w:pPr>
      <w:bookmarkStart w:id="46" w:name="_Toc220598972"/>
      <w:r>
        <w:t>8.</w:t>
      </w:r>
      <w:r w:rsidR="005E730F">
        <w:t>6</w:t>
      </w:r>
      <w:r>
        <w:t xml:space="preserve"> Zahteve glede dokumentacije in poročanja</w:t>
      </w:r>
      <w:bookmarkEnd w:id="46"/>
    </w:p>
    <w:p w14:paraId="5F972992" w14:textId="7F086668" w:rsidR="007B10A7" w:rsidRDefault="007B10A7" w:rsidP="00364BA2">
      <w:pPr>
        <w:pStyle w:val="Odstavekseznama"/>
        <w:spacing w:after="120" w:line="276" w:lineRule="auto"/>
        <w:jc w:val="left"/>
      </w:pPr>
      <w:r>
        <w:t>Izvajalec mora voditi in vzdrževati naslednjo varnostno dokumentacijo:</w:t>
      </w:r>
    </w:p>
    <w:p w14:paraId="4522B382" w14:textId="05CF94A4" w:rsidR="007B10A7" w:rsidRDefault="007B10A7" w:rsidP="00965F33">
      <w:pPr>
        <w:pStyle w:val="Odstavekseznama"/>
        <w:numPr>
          <w:ilvl w:val="1"/>
          <w:numId w:val="53"/>
        </w:numPr>
        <w:spacing w:after="120" w:line="276" w:lineRule="auto"/>
        <w:jc w:val="left"/>
      </w:pPr>
      <w:r>
        <w:t>opis varnostnega modela RBAC,</w:t>
      </w:r>
    </w:p>
    <w:p w14:paraId="5F4D6A86" w14:textId="07860404" w:rsidR="007B10A7" w:rsidRDefault="007B10A7" w:rsidP="00965F33">
      <w:pPr>
        <w:pStyle w:val="Odstavekseznama"/>
        <w:numPr>
          <w:ilvl w:val="1"/>
          <w:numId w:val="53"/>
        </w:numPr>
        <w:spacing w:after="120" w:line="276" w:lineRule="auto"/>
        <w:jc w:val="left"/>
      </w:pPr>
      <w:r>
        <w:t>opis integracijskih varnostnih mehanizmov,</w:t>
      </w:r>
    </w:p>
    <w:p w14:paraId="37FC90E3" w14:textId="3B54B5EA" w:rsidR="007B10A7" w:rsidRDefault="007B10A7" w:rsidP="00965F33">
      <w:pPr>
        <w:pStyle w:val="Odstavekseznama"/>
        <w:numPr>
          <w:ilvl w:val="1"/>
          <w:numId w:val="53"/>
        </w:numPr>
        <w:spacing w:after="120" w:line="276" w:lineRule="auto"/>
        <w:jc w:val="left"/>
      </w:pPr>
      <w:r>
        <w:t>evidenca certifikatov in rokov poteka,</w:t>
      </w:r>
    </w:p>
    <w:p w14:paraId="6F4F381E" w14:textId="3BD3AF25" w:rsidR="007B10A7" w:rsidRDefault="007B10A7" w:rsidP="00965F33">
      <w:pPr>
        <w:pStyle w:val="Odstavekseznama"/>
        <w:numPr>
          <w:ilvl w:val="1"/>
          <w:numId w:val="53"/>
        </w:numPr>
        <w:spacing w:after="120" w:line="276" w:lineRule="auto"/>
        <w:jc w:val="left"/>
      </w:pPr>
      <w:r>
        <w:t>revizijska poročila in zapisi o ukrepih,</w:t>
      </w:r>
    </w:p>
    <w:p w14:paraId="4D28C711" w14:textId="42F2EFD0" w:rsidR="007B10A7" w:rsidRDefault="007B10A7" w:rsidP="00965F33">
      <w:pPr>
        <w:pStyle w:val="Odstavekseznama"/>
        <w:numPr>
          <w:ilvl w:val="1"/>
          <w:numId w:val="53"/>
        </w:numPr>
        <w:spacing w:after="120" w:line="276" w:lineRule="auto"/>
        <w:jc w:val="left"/>
      </w:pPr>
      <w:r>
        <w:lastRenderedPageBreak/>
        <w:t xml:space="preserve">varnostna dokumentacija SAP PI/PO, CC, </w:t>
      </w:r>
      <w:proofErr w:type="spellStart"/>
      <w:r>
        <w:t>Fiori</w:t>
      </w:r>
      <w:proofErr w:type="spellEnd"/>
      <w:r>
        <w:t>, BW/4HANA.</w:t>
      </w:r>
    </w:p>
    <w:p w14:paraId="506871C7" w14:textId="77777777" w:rsidR="005E0583" w:rsidRDefault="005E0583" w:rsidP="007B10A7">
      <w:pPr>
        <w:pStyle w:val="Odstavekseznama"/>
        <w:spacing w:after="120" w:line="276" w:lineRule="auto"/>
        <w:jc w:val="left"/>
      </w:pPr>
    </w:p>
    <w:p w14:paraId="3069ADDE" w14:textId="78EBDB77" w:rsidR="007B10A7" w:rsidRDefault="007B10A7" w:rsidP="007B10A7">
      <w:pPr>
        <w:pStyle w:val="Odstavekseznama"/>
        <w:spacing w:after="120" w:line="276" w:lineRule="auto"/>
        <w:jc w:val="left"/>
      </w:pPr>
      <w:r>
        <w:t>Mesečno</w:t>
      </w:r>
      <w:r w:rsidR="00494381">
        <w:t xml:space="preserve"> (oz. po potrebi)</w:t>
      </w:r>
      <w:r>
        <w:t xml:space="preserve"> poročanje vključuje:</w:t>
      </w:r>
    </w:p>
    <w:p w14:paraId="613FFD8E" w14:textId="38690AEC" w:rsidR="007B10A7" w:rsidRDefault="007B10A7" w:rsidP="00965F33">
      <w:pPr>
        <w:pStyle w:val="Odstavekseznama"/>
        <w:numPr>
          <w:ilvl w:val="1"/>
          <w:numId w:val="54"/>
        </w:numPr>
        <w:spacing w:after="120" w:line="276" w:lineRule="auto"/>
        <w:jc w:val="left"/>
      </w:pPr>
      <w:r>
        <w:t>pregled varnostnih dogodkov,</w:t>
      </w:r>
    </w:p>
    <w:p w14:paraId="6EEF1D9B" w14:textId="30D4C425" w:rsidR="007B10A7" w:rsidRDefault="007B10A7" w:rsidP="00965F33">
      <w:pPr>
        <w:pStyle w:val="Odstavekseznama"/>
        <w:numPr>
          <w:ilvl w:val="1"/>
          <w:numId w:val="54"/>
        </w:numPr>
        <w:spacing w:after="120" w:line="276" w:lineRule="auto"/>
        <w:jc w:val="left"/>
      </w:pPr>
      <w:r>
        <w:t>pregled sprememb uporabniških dostopov,</w:t>
      </w:r>
    </w:p>
    <w:p w14:paraId="664FA829" w14:textId="6D75930F" w:rsidR="007B10A7" w:rsidRDefault="007B10A7" w:rsidP="00965F33">
      <w:pPr>
        <w:pStyle w:val="Odstavekseznama"/>
        <w:numPr>
          <w:ilvl w:val="1"/>
          <w:numId w:val="54"/>
        </w:numPr>
        <w:spacing w:after="120" w:line="276" w:lineRule="auto"/>
        <w:jc w:val="left"/>
      </w:pPr>
      <w:r>
        <w:t>pregled poteka certifikatov,</w:t>
      </w:r>
    </w:p>
    <w:p w14:paraId="18F3199E" w14:textId="52979B90" w:rsidR="007B10A7" w:rsidRDefault="007B10A7" w:rsidP="00965F33">
      <w:pPr>
        <w:pStyle w:val="Odstavekseznama"/>
        <w:numPr>
          <w:ilvl w:val="1"/>
          <w:numId w:val="54"/>
        </w:numPr>
        <w:spacing w:after="120" w:line="276" w:lineRule="auto"/>
        <w:jc w:val="left"/>
      </w:pPr>
      <w:r>
        <w:t>poročila o nameščenih varnostnih popravkih,</w:t>
      </w:r>
    </w:p>
    <w:p w14:paraId="3FABC1A8" w14:textId="1D37B98F" w:rsidR="007B10A7" w:rsidRDefault="007B10A7" w:rsidP="00965F33">
      <w:pPr>
        <w:pStyle w:val="Odstavekseznama"/>
        <w:numPr>
          <w:ilvl w:val="1"/>
          <w:numId w:val="54"/>
        </w:numPr>
        <w:spacing w:after="120" w:line="276" w:lineRule="auto"/>
        <w:jc w:val="left"/>
      </w:pPr>
      <w:r>
        <w:t>zaznane ranljivosti in predlagane izboljšave.</w:t>
      </w:r>
    </w:p>
    <w:p w14:paraId="775AEC47" w14:textId="77777777" w:rsidR="00146D7E" w:rsidRDefault="00146D7E" w:rsidP="002D570E">
      <w:pPr>
        <w:pStyle w:val="Naslov1"/>
      </w:pPr>
      <w:bookmarkStart w:id="47" w:name="_Toc220598973"/>
      <w:r>
        <w:t>9. Upravljanje licenc SAP</w:t>
      </w:r>
      <w:bookmarkEnd w:id="47"/>
    </w:p>
    <w:p w14:paraId="762760E4" w14:textId="63B0764C" w:rsidR="00146D7E" w:rsidRDefault="00146D7E" w:rsidP="00F44387">
      <w:pPr>
        <w:pStyle w:val="Naslov2"/>
      </w:pPr>
      <w:bookmarkStart w:id="48" w:name="_Toc220598974"/>
      <w:r>
        <w:t>9.1 Namen poglavja</w:t>
      </w:r>
      <w:bookmarkEnd w:id="48"/>
    </w:p>
    <w:p w14:paraId="5FBD09D4" w14:textId="02B5F030" w:rsidR="00146D7E" w:rsidRPr="004F3DBB" w:rsidRDefault="00146D7E" w:rsidP="002E48B0">
      <w:pPr>
        <w:pStyle w:val="Odstavekseznama"/>
        <w:spacing w:after="120" w:line="276" w:lineRule="auto"/>
      </w:pPr>
      <w:r>
        <w:t xml:space="preserve">Namen poglavja je opredeliti licenčni model, obseg licenc, obveznosti izvajalca in naročnika ter postopke upravljanja licenc SAP, ki so del vzdrževalnega modela Pošte Slovenije in vseh vključenih družb Skupine Pošta Slovenije (EPPS, IPPS, PS Moj paket, PS Logistika). Poglavje določa tudi pričakovanja naročnika glede transparentnosti, optimizacije stroškov ter </w:t>
      </w:r>
      <w:r w:rsidRPr="004F3DBB">
        <w:t>zagotavljanja skladnosti z licenčnimi pravili SAP.</w:t>
      </w:r>
    </w:p>
    <w:p w14:paraId="10FB5FC7" w14:textId="77777777" w:rsidR="00146D7E" w:rsidRDefault="00146D7E" w:rsidP="00F44387">
      <w:pPr>
        <w:pStyle w:val="Naslov2"/>
      </w:pPr>
      <w:bookmarkStart w:id="49" w:name="_Toc220598975"/>
      <w:r w:rsidRPr="004F3DBB">
        <w:t>9.2 Obseg SAP licenc</w:t>
      </w:r>
      <w:bookmarkEnd w:id="49"/>
    </w:p>
    <w:p w14:paraId="1696198E" w14:textId="1BA02F8A" w:rsidR="00146D7E" w:rsidRDefault="00146D7E" w:rsidP="00146D7E">
      <w:pPr>
        <w:pStyle w:val="Odstavekseznama"/>
        <w:spacing w:after="120" w:line="276" w:lineRule="auto"/>
        <w:jc w:val="left"/>
      </w:pPr>
      <w:r>
        <w:t xml:space="preserve">Struktura </w:t>
      </w:r>
      <w:r w:rsidR="00DE1ED4">
        <w:t xml:space="preserve">potrebnih </w:t>
      </w:r>
      <w:r>
        <w:t>licenc SAP programske opreme je jasno opredeljena v naslednji</w:t>
      </w:r>
      <w:r w:rsidR="00D22833">
        <w:t>h</w:t>
      </w:r>
      <w:r>
        <w:t xml:space="preserve"> tabel</w:t>
      </w:r>
      <w:r w:rsidR="00D22833">
        <w:t>ah</w:t>
      </w:r>
      <w:r>
        <w:t>:</w:t>
      </w:r>
    </w:p>
    <w:tbl>
      <w:tblPr>
        <w:tblW w:w="9900" w:type="dxa"/>
        <w:tblCellMar>
          <w:left w:w="70" w:type="dxa"/>
          <w:right w:w="70" w:type="dxa"/>
        </w:tblCellMar>
        <w:tblLook w:val="04A0" w:firstRow="1" w:lastRow="0" w:firstColumn="1" w:lastColumn="0" w:noHBand="0" w:noVBand="1"/>
      </w:tblPr>
      <w:tblGrid>
        <w:gridCol w:w="2140"/>
        <w:gridCol w:w="4360"/>
        <w:gridCol w:w="1700"/>
        <w:gridCol w:w="1700"/>
      </w:tblGrid>
      <w:tr w:rsidR="00D22833" w:rsidRPr="00D22833" w14:paraId="6751D884" w14:textId="77777777" w:rsidTr="00D22833">
        <w:trPr>
          <w:trHeight w:val="315"/>
        </w:trPr>
        <w:tc>
          <w:tcPr>
            <w:tcW w:w="6500" w:type="dxa"/>
            <w:gridSpan w:val="2"/>
            <w:tcBorders>
              <w:top w:val="nil"/>
              <w:left w:val="nil"/>
              <w:bottom w:val="nil"/>
              <w:right w:val="nil"/>
            </w:tcBorders>
            <w:noWrap/>
            <w:vAlign w:val="bottom"/>
            <w:hideMark/>
          </w:tcPr>
          <w:p w14:paraId="66CD04FC" w14:textId="77777777" w:rsidR="00D22833" w:rsidRPr="00D22833" w:rsidRDefault="00D22833" w:rsidP="00D22833">
            <w:pPr>
              <w:jc w:val="left"/>
              <w:rPr>
                <w:rFonts w:ascii="Calibri" w:hAnsi="Calibri" w:cs="Calibri"/>
                <w:b/>
                <w:bCs/>
                <w:color w:val="000000"/>
                <w:szCs w:val="22"/>
                <w:lang w:eastAsia="sl-SI"/>
              </w:rPr>
            </w:pPr>
            <w:r w:rsidRPr="00D22833">
              <w:rPr>
                <w:rFonts w:ascii="Calibri" w:hAnsi="Calibri" w:cs="Calibri"/>
                <w:b/>
                <w:bCs/>
                <w:color w:val="000000"/>
                <w:szCs w:val="22"/>
                <w:lang w:eastAsia="sl-SI"/>
              </w:rPr>
              <w:t>Tabela Z: Nabava dodatnih licenc On-prem</w:t>
            </w:r>
          </w:p>
        </w:tc>
        <w:tc>
          <w:tcPr>
            <w:tcW w:w="1700" w:type="dxa"/>
            <w:tcBorders>
              <w:top w:val="nil"/>
              <w:left w:val="nil"/>
              <w:bottom w:val="nil"/>
              <w:right w:val="nil"/>
            </w:tcBorders>
            <w:noWrap/>
            <w:vAlign w:val="bottom"/>
            <w:hideMark/>
          </w:tcPr>
          <w:p w14:paraId="62452085" w14:textId="77777777" w:rsidR="00D22833" w:rsidRPr="00D22833" w:rsidRDefault="00D22833" w:rsidP="00D22833">
            <w:pPr>
              <w:jc w:val="left"/>
              <w:rPr>
                <w:rFonts w:ascii="Calibri" w:hAnsi="Calibri" w:cs="Calibri"/>
                <w:b/>
                <w:bCs/>
                <w:color w:val="000000"/>
                <w:szCs w:val="22"/>
                <w:lang w:eastAsia="sl-SI"/>
              </w:rPr>
            </w:pPr>
          </w:p>
        </w:tc>
        <w:tc>
          <w:tcPr>
            <w:tcW w:w="1700" w:type="dxa"/>
            <w:tcBorders>
              <w:top w:val="nil"/>
              <w:left w:val="nil"/>
              <w:bottom w:val="nil"/>
              <w:right w:val="nil"/>
            </w:tcBorders>
            <w:noWrap/>
            <w:vAlign w:val="bottom"/>
            <w:hideMark/>
          </w:tcPr>
          <w:p w14:paraId="10FD7A84" w14:textId="77777777" w:rsidR="00D22833" w:rsidRPr="00D22833" w:rsidRDefault="00D22833" w:rsidP="00D22833">
            <w:pPr>
              <w:jc w:val="left"/>
              <w:rPr>
                <w:rFonts w:ascii="Times New Roman" w:hAnsi="Times New Roman"/>
                <w:sz w:val="20"/>
                <w:szCs w:val="20"/>
                <w:lang w:eastAsia="sl-SI"/>
              </w:rPr>
            </w:pPr>
          </w:p>
        </w:tc>
      </w:tr>
      <w:tr w:rsidR="00D22833" w:rsidRPr="00D22833" w14:paraId="00D699FF" w14:textId="77777777" w:rsidTr="00D22833">
        <w:trPr>
          <w:trHeight w:val="300"/>
        </w:trPr>
        <w:tc>
          <w:tcPr>
            <w:tcW w:w="2140" w:type="dxa"/>
            <w:vMerge w:val="restart"/>
            <w:tcBorders>
              <w:top w:val="single" w:sz="8" w:space="0" w:color="000000"/>
              <w:left w:val="single" w:sz="8" w:space="0" w:color="000000"/>
              <w:bottom w:val="single" w:sz="8" w:space="0" w:color="000000"/>
              <w:right w:val="single" w:sz="8" w:space="0" w:color="000000"/>
            </w:tcBorders>
            <w:shd w:val="clear" w:color="000000" w:fill="E2EFDA"/>
            <w:vAlign w:val="center"/>
            <w:hideMark/>
          </w:tcPr>
          <w:p w14:paraId="49EC337E" w14:textId="77777777" w:rsidR="00D22833" w:rsidRPr="00D22833" w:rsidRDefault="00D22833" w:rsidP="00D22833">
            <w:pPr>
              <w:jc w:val="center"/>
              <w:rPr>
                <w:rFonts w:ascii="Calibri" w:hAnsi="Calibri" w:cs="Calibri"/>
                <w:b/>
                <w:bCs/>
                <w:color w:val="000000"/>
                <w:szCs w:val="22"/>
                <w:lang w:eastAsia="sl-SI"/>
              </w:rPr>
            </w:pPr>
            <w:r w:rsidRPr="00D22833">
              <w:rPr>
                <w:rFonts w:ascii="Calibri" w:hAnsi="Calibri" w:cs="Calibri"/>
                <w:b/>
                <w:bCs/>
                <w:color w:val="000000"/>
                <w:szCs w:val="22"/>
                <w:lang w:eastAsia="sl-SI"/>
              </w:rPr>
              <w:t>ID</w:t>
            </w:r>
          </w:p>
        </w:tc>
        <w:tc>
          <w:tcPr>
            <w:tcW w:w="4360" w:type="dxa"/>
            <w:tcBorders>
              <w:top w:val="single" w:sz="8" w:space="0" w:color="000000"/>
              <w:left w:val="nil"/>
              <w:bottom w:val="nil"/>
              <w:right w:val="single" w:sz="8" w:space="0" w:color="000000"/>
            </w:tcBorders>
            <w:shd w:val="clear" w:color="000000" w:fill="E2EFDA"/>
            <w:vAlign w:val="center"/>
            <w:hideMark/>
          </w:tcPr>
          <w:p w14:paraId="05804610"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w:t>
            </w:r>
          </w:p>
        </w:tc>
        <w:tc>
          <w:tcPr>
            <w:tcW w:w="1700" w:type="dxa"/>
            <w:vMerge w:val="restart"/>
            <w:tcBorders>
              <w:top w:val="single" w:sz="8" w:space="0" w:color="000000"/>
              <w:left w:val="single" w:sz="8" w:space="0" w:color="000000"/>
              <w:bottom w:val="single" w:sz="8" w:space="0" w:color="000000"/>
              <w:right w:val="single" w:sz="8" w:space="0" w:color="000000"/>
            </w:tcBorders>
            <w:shd w:val="clear" w:color="000000" w:fill="E2EFDA"/>
            <w:vAlign w:val="center"/>
            <w:hideMark/>
          </w:tcPr>
          <w:p w14:paraId="250C8CC3" w14:textId="13AE843B" w:rsidR="00D22833" w:rsidRPr="00D22833" w:rsidRDefault="00D22833" w:rsidP="00D22833">
            <w:pPr>
              <w:jc w:val="center"/>
              <w:rPr>
                <w:rFonts w:ascii="Calibri" w:hAnsi="Calibri" w:cs="Calibri"/>
                <w:b/>
                <w:bCs/>
                <w:color w:val="000000"/>
                <w:szCs w:val="22"/>
                <w:lang w:eastAsia="sl-SI"/>
              </w:rPr>
            </w:pPr>
            <w:r w:rsidRPr="00D22833">
              <w:rPr>
                <w:rFonts w:ascii="Calibri" w:hAnsi="Calibri" w:cs="Calibri"/>
                <w:b/>
                <w:bCs/>
                <w:color w:val="000000"/>
                <w:szCs w:val="22"/>
                <w:lang w:eastAsia="sl-SI"/>
              </w:rPr>
              <w:t xml:space="preserve">Dokup </w:t>
            </w:r>
            <w:proofErr w:type="spellStart"/>
            <w:r w:rsidR="00A77213">
              <w:rPr>
                <w:rFonts w:ascii="Calibri" w:hAnsi="Calibri" w:cs="Calibri"/>
                <w:b/>
                <w:bCs/>
                <w:color w:val="000000"/>
                <w:szCs w:val="22"/>
                <w:lang w:eastAsia="sl-SI"/>
              </w:rPr>
              <w:t>š</w:t>
            </w:r>
            <w:r w:rsidRPr="00D22833">
              <w:rPr>
                <w:rFonts w:ascii="Calibri" w:hAnsi="Calibri" w:cs="Calibri"/>
                <w:b/>
                <w:bCs/>
                <w:color w:val="000000"/>
                <w:szCs w:val="22"/>
                <w:lang w:eastAsia="sl-SI"/>
              </w:rPr>
              <w:t>t.licenc</w:t>
            </w:r>
            <w:proofErr w:type="spellEnd"/>
            <w:r w:rsidRPr="00D22833">
              <w:rPr>
                <w:rFonts w:ascii="Calibri" w:hAnsi="Calibri" w:cs="Calibri"/>
                <w:b/>
                <w:bCs/>
                <w:color w:val="000000"/>
                <w:szCs w:val="22"/>
                <w:lang w:eastAsia="sl-SI"/>
              </w:rPr>
              <w:t xml:space="preserve"> 2027-2031</w:t>
            </w:r>
          </w:p>
        </w:tc>
        <w:tc>
          <w:tcPr>
            <w:tcW w:w="1700" w:type="dxa"/>
            <w:tcBorders>
              <w:top w:val="single" w:sz="8" w:space="0" w:color="000000"/>
              <w:left w:val="nil"/>
              <w:bottom w:val="nil"/>
              <w:right w:val="single" w:sz="8" w:space="0" w:color="000000"/>
            </w:tcBorders>
            <w:shd w:val="clear" w:color="000000" w:fill="E2EFDA"/>
            <w:vAlign w:val="center"/>
            <w:hideMark/>
          </w:tcPr>
          <w:p w14:paraId="6D80CA1D" w14:textId="77777777" w:rsidR="00D22833" w:rsidRPr="00D22833" w:rsidRDefault="00D22833" w:rsidP="00A77213">
            <w:pPr>
              <w:ind w:firstLineChars="200" w:firstLine="442"/>
              <w:rPr>
                <w:rFonts w:ascii="Calibri" w:hAnsi="Calibri" w:cs="Calibri"/>
                <w:b/>
                <w:bCs/>
                <w:color w:val="000000"/>
                <w:szCs w:val="22"/>
                <w:lang w:eastAsia="sl-SI"/>
              </w:rPr>
            </w:pPr>
            <w:r w:rsidRPr="00D22833">
              <w:rPr>
                <w:rFonts w:ascii="Calibri" w:hAnsi="Calibri" w:cs="Calibri"/>
                <w:b/>
                <w:bCs/>
                <w:color w:val="000000"/>
                <w:szCs w:val="22"/>
                <w:lang w:eastAsia="sl-SI"/>
              </w:rPr>
              <w:t>Merska</w:t>
            </w:r>
          </w:p>
        </w:tc>
      </w:tr>
      <w:tr w:rsidR="00D22833" w:rsidRPr="00D22833" w14:paraId="1D8663E0" w14:textId="77777777" w:rsidTr="00D22833">
        <w:trPr>
          <w:trHeight w:val="315"/>
        </w:trPr>
        <w:tc>
          <w:tcPr>
            <w:tcW w:w="2140" w:type="dxa"/>
            <w:vMerge/>
            <w:tcBorders>
              <w:top w:val="single" w:sz="8" w:space="0" w:color="000000"/>
              <w:left w:val="single" w:sz="8" w:space="0" w:color="000000"/>
              <w:bottom w:val="single" w:sz="8" w:space="0" w:color="000000"/>
              <w:right w:val="single" w:sz="8" w:space="0" w:color="000000"/>
            </w:tcBorders>
            <w:vAlign w:val="center"/>
            <w:hideMark/>
          </w:tcPr>
          <w:p w14:paraId="43DE8EFF" w14:textId="77777777" w:rsidR="00D22833" w:rsidRPr="00D22833" w:rsidRDefault="00D22833" w:rsidP="00D22833">
            <w:pPr>
              <w:jc w:val="left"/>
              <w:rPr>
                <w:rFonts w:ascii="Calibri" w:hAnsi="Calibri" w:cs="Calibri"/>
                <w:b/>
                <w:bCs/>
                <w:color w:val="000000"/>
                <w:szCs w:val="22"/>
                <w:lang w:eastAsia="sl-SI"/>
              </w:rPr>
            </w:pPr>
          </w:p>
        </w:tc>
        <w:tc>
          <w:tcPr>
            <w:tcW w:w="4360" w:type="dxa"/>
            <w:tcBorders>
              <w:top w:val="nil"/>
              <w:left w:val="nil"/>
              <w:bottom w:val="single" w:sz="8" w:space="0" w:color="000000"/>
              <w:right w:val="single" w:sz="8" w:space="0" w:color="000000"/>
            </w:tcBorders>
            <w:shd w:val="clear" w:color="000000" w:fill="E2EFDA"/>
            <w:vAlign w:val="center"/>
            <w:hideMark/>
          </w:tcPr>
          <w:p w14:paraId="4C20B1CA" w14:textId="77777777" w:rsidR="00D22833" w:rsidRPr="00D22833" w:rsidRDefault="00D22833" w:rsidP="00D22833">
            <w:pPr>
              <w:jc w:val="center"/>
              <w:rPr>
                <w:rFonts w:ascii="Arial" w:hAnsi="Arial" w:cs="Arial"/>
                <w:b/>
                <w:bCs/>
                <w:color w:val="000000"/>
                <w:sz w:val="20"/>
                <w:szCs w:val="20"/>
                <w:lang w:eastAsia="sl-SI"/>
              </w:rPr>
            </w:pPr>
            <w:r w:rsidRPr="00D22833">
              <w:rPr>
                <w:rFonts w:ascii="Arial" w:hAnsi="Arial" w:cs="Arial"/>
                <w:b/>
                <w:bCs/>
                <w:color w:val="000000"/>
                <w:sz w:val="20"/>
                <w:szCs w:val="20"/>
                <w:lang w:eastAsia="sl-SI"/>
              </w:rPr>
              <w:t>Naziv licence</w:t>
            </w:r>
          </w:p>
        </w:tc>
        <w:tc>
          <w:tcPr>
            <w:tcW w:w="1700" w:type="dxa"/>
            <w:vMerge/>
            <w:tcBorders>
              <w:top w:val="single" w:sz="8" w:space="0" w:color="000000"/>
              <w:left w:val="single" w:sz="8" w:space="0" w:color="000000"/>
              <w:bottom w:val="single" w:sz="8" w:space="0" w:color="000000"/>
              <w:right w:val="single" w:sz="8" w:space="0" w:color="000000"/>
            </w:tcBorders>
            <w:vAlign w:val="center"/>
            <w:hideMark/>
          </w:tcPr>
          <w:p w14:paraId="1D517FEE" w14:textId="77777777" w:rsidR="00D22833" w:rsidRPr="00D22833" w:rsidRDefault="00D22833" w:rsidP="00D22833">
            <w:pPr>
              <w:jc w:val="left"/>
              <w:rPr>
                <w:rFonts w:ascii="Calibri" w:hAnsi="Calibri" w:cs="Calibri"/>
                <w:b/>
                <w:bCs/>
                <w:color w:val="000000"/>
                <w:szCs w:val="22"/>
                <w:lang w:eastAsia="sl-SI"/>
              </w:rPr>
            </w:pPr>
          </w:p>
        </w:tc>
        <w:tc>
          <w:tcPr>
            <w:tcW w:w="1700" w:type="dxa"/>
            <w:tcBorders>
              <w:top w:val="nil"/>
              <w:left w:val="nil"/>
              <w:bottom w:val="single" w:sz="8" w:space="0" w:color="000000"/>
              <w:right w:val="single" w:sz="8" w:space="0" w:color="000000"/>
            </w:tcBorders>
            <w:shd w:val="clear" w:color="000000" w:fill="E2EFDA"/>
            <w:vAlign w:val="center"/>
            <w:hideMark/>
          </w:tcPr>
          <w:p w14:paraId="5AA5965D" w14:textId="40FE4232" w:rsidR="00D22833" w:rsidRPr="00D22833" w:rsidRDefault="00A77213" w:rsidP="00A77213">
            <w:pPr>
              <w:rPr>
                <w:rFonts w:ascii="Calibri" w:hAnsi="Calibri" w:cs="Calibri"/>
                <w:b/>
                <w:bCs/>
                <w:color w:val="000000"/>
                <w:szCs w:val="22"/>
                <w:lang w:eastAsia="sl-SI"/>
              </w:rPr>
            </w:pPr>
            <w:r>
              <w:rPr>
                <w:rFonts w:ascii="Calibri" w:hAnsi="Calibri" w:cs="Calibri"/>
                <w:b/>
                <w:bCs/>
                <w:color w:val="000000"/>
                <w:szCs w:val="22"/>
                <w:lang w:eastAsia="sl-SI"/>
              </w:rPr>
              <w:t xml:space="preserve">          </w:t>
            </w:r>
            <w:r w:rsidR="00D22833" w:rsidRPr="00D22833">
              <w:rPr>
                <w:rFonts w:ascii="Calibri" w:hAnsi="Calibri" w:cs="Calibri"/>
                <w:b/>
                <w:bCs/>
                <w:color w:val="000000"/>
                <w:szCs w:val="22"/>
                <w:lang w:eastAsia="sl-SI"/>
              </w:rPr>
              <w:t>enota</w:t>
            </w:r>
          </w:p>
        </w:tc>
      </w:tr>
      <w:tr w:rsidR="00D22833" w:rsidRPr="00D22833" w14:paraId="3C9E4BDC"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47B2460A"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7018653</w:t>
            </w:r>
          </w:p>
        </w:tc>
        <w:tc>
          <w:tcPr>
            <w:tcW w:w="4360" w:type="dxa"/>
            <w:tcBorders>
              <w:top w:val="nil"/>
              <w:left w:val="nil"/>
              <w:bottom w:val="single" w:sz="8" w:space="0" w:color="auto"/>
              <w:right w:val="nil"/>
            </w:tcBorders>
            <w:vAlign w:val="center"/>
            <w:hideMark/>
          </w:tcPr>
          <w:p w14:paraId="1D35DA48"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S/4 </w:t>
            </w:r>
            <w:proofErr w:type="spellStart"/>
            <w:r w:rsidRPr="00D22833">
              <w:rPr>
                <w:rFonts w:ascii="Calibri" w:hAnsi="Calibri" w:cs="Calibri"/>
                <w:color w:val="000000"/>
                <w:sz w:val="20"/>
                <w:szCs w:val="20"/>
                <w:lang w:eastAsia="sl-SI"/>
              </w:rPr>
              <w:t>Ent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Productivity</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use</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3603BE2B"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220</w:t>
            </w:r>
          </w:p>
        </w:tc>
        <w:tc>
          <w:tcPr>
            <w:tcW w:w="1700" w:type="dxa"/>
            <w:tcBorders>
              <w:top w:val="nil"/>
              <w:left w:val="nil"/>
              <w:bottom w:val="single" w:sz="8" w:space="0" w:color="000000"/>
              <w:right w:val="single" w:sz="8" w:space="0" w:color="000000"/>
            </w:tcBorders>
            <w:vAlign w:val="center"/>
            <w:hideMark/>
          </w:tcPr>
          <w:p w14:paraId="48A3526F"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10519EDB"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1FD1011A"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7019164</w:t>
            </w:r>
          </w:p>
        </w:tc>
        <w:tc>
          <w:tcPr>
            <w:tcW w:w="4360" w:type="dxa"/>
            <w:tcBorders>
              <w:top w:val="nil"/>
              <w:left w:val="nil"/>
              <w:bottom w:val="single" w:sz="8" w:space="0" w:color="auto"/>
              <w:right w:val="nil"/>
            </w:tcBorders>
            <w:vAlign w:val="center"/>
            <w:hideMark/>
          </w:tcPr>
          <w:p w14:paraId="3024158B"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BW/4HANA up to 16 </w:t>
            </w:r>
            <w:proofErr w:type="spellStart"/>
            <w:r w:rsidRPr="00D22833">
              <w:rPr>
                <w:rFonts w:ascii="Calibri" w:hAnsi="Calibri" w:cs="Calibri"/>
                <w:color w:val="000000"/>
                <w:sz w:val="20"/>
                <w:szCs w:val="20"/>
                <w:lang w:eastAsia="sl-SI"/>
              </w:rPr>
              <w:t>units</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735B39D4"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3</w:t>
            </w:r>
          </w:p>
        </w:tc>
        <w:tc>
          <w:tcPr>
            <w:tcW w:w="1700" w:type="dxa"/>
            <w:tcBorders>
              <w:top w:val="nil"/>
              <w:left w:val="nil"/>
              <w:bottom w:val="single" w:sz="8" w:space="0" w:color="000000"/>
              <w:right w:val="single" w:sz="8" w:space="0" w:color="000000"/>
            </w:tcBorders>
            <w:vAlign w:val="center"/>
            <w:hideMark/>
          </w:tcPr>
          <w:p w14:paraId="0DC66D09"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10BC9F71"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2647EDF5" w14:textId="77777777" w:rsidR="00D22833" w:rsidRPr="004F3DBB" w:rsidRDefault="00D22833" w:rsidP="00D22833">
            <w:pPr>
              <w:jc w:val="center"/>
              <w:rPr>
                <w:rFonts w:ascii="Calibri" w:hAnsi="Calibri" w:cs="Calibri"/>
                <w:sz w:val="20"/>
                <w:szCs w:val="20"/>
                <w:lang w:eastAsia="sl-SI"/>
              </w:rPr>
            </w:pPr>
            <w:r w:rsidRPr="004F3DBB">
              <w:rPr>
                <w:rFonts w:ascii="Calibri" w:hAnsi="Calibri" w:cs="Calibri"/>
                <w:sz w:val="20"/>
                <w:szCs w:val="20"/>
                <w:lang w:eastAsia="sl-SI"/>
              </w:rPr>
              <w:t>7018838</w:t>
            </w:r>
          </w:p>
        </w:tc>
        <w:tc>
          <w:tcPr>
            <w:tcW w:w="4360" w:type="dxa"/>
            <w:tcBorders>
              <w:top w:val="nil"/>
              <w:left w:val="nil"/>
              <w:bottom w:val="single" w:sz="8" w:space="0" w:color="auto"/>
              <w:right w:val="nil"/>
            </w:tcBorders>
            <w:vAlign w:val="center"/>
            <w:hideMark/>
          </w:tcPr>
          <w:p w14:paraId="3080A4E6" w14:textId="77777777" w:rsidR="00D22833" w:rsidRPr="004F3DBB" w:rsidRDefault="00D22833" w:rsidP="00D22833">
            <w:pPr>
              <w:jc w:val="left"/>
              <w:rPr>
                <w:rFonts w:ascii="Calibri" w:hAnsi="Calibri" w:cs="Calibri"/>
                <w:sz w:val="20"/>
                <w:szCs w:val="20"/>
                <w:lang w:eastAsia="sl-SI"/>
              </w:rPr>
            </w:pPr>
            <w:r w:rsidRPr="004F3DBB">
              <w:rPr>
                <w:rFonts w:ascii="Calibri" w:hAnsi="Calibri" w:cs="Calibri"/>
                <w:sz w:val="20"/>
                <w:szCs w:val="20"/>
                <w:lang w:eastAsia="sl-SI"/>
              </w:rPr>
              <w:t xml:space="preserve">SAP Real </w:t>
            </w:r>
            <w:proofErr w:type="spellStart"/>
            <w:r w:rsidRPr="004F3DBB">
              <w:rPr>
                <w:rFonts w:ascii="Calibri" w:hAnsi="Calibri" w:cs="Calibri"/>
                <w:sz w:val="20"/>
                <w:szCs w:val="20"/>
                <w:lang w:eastAsia="sl-SI"/>
              </w:rPr>
              <w:t>Estate</w:t>
            </w:r>
            <w:proofErr w:type="spellEnd"/>
            <w:r w:rsidRPr="004F3DBB">
              <w:rPr>
                <w:rFonts w:ascii="Calibri" w:hAnsi="Calibri" w:cs="Calibri"/>
                <w:sz w:val="20"/>
                <w:szCs w:val="20"/>
                <w:lang w:eastAsia="sl-SI"/>
              </w:rPr>
              <w:t xml:space="preserve"> </w:t>
            </w:r>
            <w:proofErr w:type="spellStart"/>
            <w:r w:rsidRPr="004F3DBB">
              <w:rPr>
                <w:rFonts w:ascii="Calibri" w:hAnsi="Calibri" w:cs="Calibri"/>
                <w:sz w:val="20"/>
                <w:szCs w:val="20"/>
                <w:lang w:eastAsia="sl-SI"/>
              </w:rPr>
              <w:t>for</w:t>
            </w:r>
            <w:proofErr w:type="spellEnd"/>
            <w:r w:rsidRPr="004F3DBB">
              <w:rPr>
                <w:rFonts w:ascii="Calibri" w:hAnsi="Calibri" w:cs="Calibri"/>
                <w:sz w:val="20"/>
                <w:szCs w:val="20"/>
                <w:lang w:eastAsia="sl-SI"/>
              </w:rPr>
              <w:t xml:space="preserve"> S4 ,</w:t>
            </w:r>
            <w:proofErr w:type="spellStart"/>
            <w:r w:rsidRPr="004F3DBB">
              <w:rPr>
                <w:rFonts w:ascii="Calibri" w:hAnsi="Calibri" w:cs="Calibri"/>
                <w:sz w:val="20"/>
                <w:szCs w:val="20"/>
                <w:lang w:eastAsia="sl-SI"/>
              </w:rPr>
              <w:t>retail,ind</w:t>
            </w:r>
            <w:proofErr w:type="spellEnd"/>
            <w:r w:rsidRPr="004F3DBB">
              <w:rPr>
                <w:rFonts w:ascii="Calibri" w:hAnsi="Calibri" w:cs="Calibri"/>
                <w:sz w:val="20"/>
                <w:szCs w:val="20"/>
                <w:lang w:eastAsia="sl-SI"/>
              </w:rPr>
              <w:t xml:space="preserve"> </w:t>
            </w:r>
            <w:proofErr w:type="spellStart"/>
            <w:r w:rsidRPr="004F3DBB">
              <w:rPr>
                <w:rFonts w:ascii="Calibri" w:hAnsi="Calibri" w:cs="Calibri"/>
                <w:sz w:val="20"/>
                <w:szCs w:val="20"/>
                <w:lang w:eastAsia="sl-SI"/>
              </w:rPr>
              <w:t>pr</w:t>
            </w:r>
            <w:proofErr w:type="spellEnd"/>
            <w:r w:rsidRPr="004F3DBB">
              <w:rPr>
                <w:rFonts w:ascii="Calibri" w:hAnsi="Calibri" w:cs="Calibri"/>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5242DDAD" w14:textId="77777777" w:rsidR="00D22833" w:rsidRPr="004F3DBB" w:rsidRDefault="00D22833" w:rsidP="00D22833">
            <w:pPr>
              <w:jc w:val="center"/>
              <w:rPr>
                <w:rFonts w:ascii="Calibri" w:hAnsi="Calibri" w:cs="Calibri"/>
                <w:sz w:val="20"/>
                <w:szCs w:val="20"/>
                <w:lang w:eastAsia="sl-SI"/>
              </w:rPr>
            </w:pPr>
            <w:r w:rsidRPr="004F3DBB">
              <w:rPr>
                <w:rFonts w:ascii="Calibri" w:hAnsi="Calibri" w:cs="Calibri"/>
                <w:sz w:val="20"/>
                <w:szCs w:val="20"/>
                <w:lang w:eastAsia="sl-SI"/>
              </w:rPr>
              <w:t>5</w:t>
            </w:r>
          </w:p>
        </w:tc>
        <w:tc>
          <w:tcPr>
            <w:tcW w:w="1700" w:type="dxa"/>
            <w:tcBorders>
              <w:top w:val="nil"/>
              <w:left w:val="nil"/>
              <w:bottom w:val="single" w:sz="8" w:space="0" w:color="000000"/>
              <w:right w:val="single" w:sz="8" w:space="0" w:color="000000"/>
            </w:tcBorders>
            <w:vAlign w:val="center"/>
            <w:hideMark/>
          </w:tcPr>
          <w:p w14:paraId="6A3F12AE" w14:textId="77777777" w:rsidR="00D22833" w:rsidRPr="004F3DBB" w:rsidRDefault="00D22833" w:rsidP="00D22833">
            <w:pPr>
              <w:jc w:val="center"/>
              <w:rPr>
                <w:rFonts w:ascii="Calibri" w:hAnsi="Calibri" w:cs="Calibri"/>
                <w:sz w:val="20"/>
                <w:szCs w:val="20"/>
                <w:lang w:eastAsia="sl-SI"/>
              </w:rPr>
            </w:pPr>
            <w:proofErr w:type="spellStart"/>
            <w:r w:rsidRPr="004F3DBB">
              <w:rPr>
                <w:rFonts w:ascii="Calibri" w:hAnsi="Calibri" w:cs="Calibri"/>
                <w:sz w:val="20"/>
                <w:szCs w:val="20"/>
                <w:lang w:eastAsia="sl-SI"/>
              </w:rPr>
              <w:t>Users</w:t>
            </w:r>
            <w:proofErr w:type="spellEnd"/>
          </w:p>
        </w:tc>
      </w:tr>
      <w:tr w:rsidR="00D22833" w:rsidRPr="00D22833" w14:paraId="6A68969C" w14:textId="77777777" w:rsidTr="00D22833">
        <w:trPr>
          <w:trHeight w:val="525"/>
        </w:trPr>
        <w:tc>
          <w:tcPr>
            <w:tcW w:w="2140" w:type="dxa"/>
            <w:tcBorders>
              <w:top w:val="nil"/>
              <w:left w:val="single" w:sz="8" w:space="0" w:color="auto"/>
              <w:bottom w:val="single" w:sz="8" w:space="0" w:color="auto"/>
              <w:right w:val="single" w:sz="8" w:space="0" w:color="auto"/>
            </w:tcBorders>
            <w:vAlign w:val="center"/>
            <w:hideMark/>
          </w:tcPr>
          <w:p w14:paraId="2F3D59B0"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7018066</w:t>
            </w:r>
          </w:p>
        </w:tc>
        <w:tc>
          <w:tcPr>
            <w:tcW w:w="4360" w:type="dxa"/>
            <w:tcBorders>
              <w:top w:val="nil"/>
              <w:left w:val="nil"/>
              <w:bottom w:val="single" w:sz="8" w:space="0" w:color="auto"/>
              <w:right w:val="nil"/>
            </w:tcBorders>
            <w:vAlign w:val="center"/>
            <w:hideMark/>
          </w:tcPr>
          <w:p w14:paraId="5FA69226"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HANA, RT </w:t>
            </w:r>
            <w:proofErr w:type="spellStart"/>
            <w:r w:rsidRPr="00D22833">
              <w:rPr>
                <w:rFonts w:ascii="Calibri" w:hAnsi="Calibri" w:cs="Calibri"/>
                <w:color w:val="000000"/>
                <w:sz w:val="20"/>
                <w:szCs w:val="20"/>
                <w:lang w:eastAsia="sl-SI"/>
              </w:rPr>
              <w:t>ed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Applic</w:t>
            </w:r>
            <w:proofErr w:type="spellEnd"/>
            <w:r w:rsidRPr="00D22833">
              <w:rPr>
                <w:rFonts w:ascii="Calibri" w:hAnsi="Calibri" w:cs="Calibri"/>
                <w:color w:val="000000"/>
                <w:sz w:val="20"/>
                <w:szCs w:val="20"/>
                <w:lang w:eastAsia="sl-SI"/>
              </w:rPr>
              <w:t xml:space="preserve"> &amp; </w:t>
            </w:r>
            <w:proofErr w:type="spellStart"/>
            <w:r w:rsidRPr="00D22833">
              <w:rPr>
                <w:rFonts w:ascii="Calibri" w:hAnsi="Calibri" w:cs="Calibri"/>
                <w:color w:val="000000"/>
                <w:sz w:val="20"/>
                <w:szCs w:val="20"/>
                <w:lang w:eastAsia="sl-SI"/>
              </w:rPr>
              <w:t>BWnew</w:t>
            </w:r>
            <w:proofErr w:type="spellEnd"/>
            <w:r w:rsidRPr="00D22833">
              <w:rPr>
                <w:rFonts w:ascii="Calibri" w:hAnsi="Calibri" w:cs="Calibri"/>
                <w:color w:val="000000"/>
                <w:sz w:val="20"/>
                <w:szCs w:val="20"/>
                <w:lang w:eastAsia="sl-SI"/>
              </w:rPr>
              <w:t>/</w:t>
            </w:r>
            <w:proofErr w:type="spellStart"/>
            <w:r w:rsidRPr="00D22833">
              <w:rPr>
                <w:rFonts w:ascii="Calibri" w:hAnsi="Calibri" w:cs="Calibri"/>
                <w:color w:val="000000"/>
                <w:sz w:val="20"/>
                <w:szCs w:val="20"/>
                <w:lang w:eastAsia="sl-SI"/>
              </w:rPr>
              <w:t>subsq</w:t>
            </w:r>
            <w:proofErr w:type="spellEnd"/>
            <w:r w:rsidRPr="00D22833">
              <w:rPr>
                <w:rFonts w:ascii="Calibri" w:hAnsi="Calibri" w:cs="Calibri"/>
                <w:color w:val="000000"/>
                <w:sz w:val="20"/>
                <w:szCs w:val="20"/>
                <w:lang w:eastAsia="sl-SI"/>
              </w:rPr>
              <w:t xml:space="preserve"> (15% od osnove)**</w:t>
            </w:r>
          </w:p>
        </w:tc>
        <w:tc>
          <w:tcPr>
            <w:tcW w:w="1700" w:type="dxa"/>
            <w:tcBorders>
              <w:top w:val="nil"/>
              <w:left w:val="single" w:sz="8" w:space="0" w:color="000000"/>
              <w:bottom w:val="single" w:sz="8" w:space="0" w:color="000000"/>
              <w:right w:val="single" w:sz="8" w:space="0" w:color="000000"/>
            </w:tcBorders>
            <w:vAlign w:val="center"/>
            <w:hideMark/>
          </w:tcPr>
          <w:p w14:paraId="14419426"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15%</w:t>
            </w:r>
          </w:p>
        </w:tc>
        <w:tc>
          <w:tcPr>
            <w:tcW w:w="1700" w:type="dxa"/>
            <w:tcBorders>
              <w:top w:val="nil"/>
              <w:left w:val="nil"/>
              <w:bottom w:val="single" w:sz="8" w:space="0" w:color="000000"/>
              <w:right w:val="single" w:sz="8" w:space="0" w:color="000000"/>
            </w:tcBorders>
            <w:vAlign w:val="center"/>
            <w:hideMark/>
          </w:tcPr>
          <w:p w14:paraId="32DD2F33"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percentage</w:t>
            </w:r>
            <w:proofErr w:type="spellEnd"/>
            <w:r w:rsidRPr="00D22833">
              <w:rPr>
                <w:rFonts w:ascii="Calibri" w:hAnsi="Calibri" w:cs="Calibri"/>
                <w:color w:val="000000"/>
                <w:sz w:val="20"/>
                <w:szCs w:val="20"/>
                <w:lang w:eastAsia="sl-SI"/>
              </w:rPr>
              <w:t xml:space="preserve"> of </w:t>
            </w:r>
            <w:proofErr w:type="spellStart"/>
            <w:r w:rsidRPr="00D22833">
              <w:rPr>
                <w:rFonts w:ascii="Calibri" w:hAnsi="Calibri" w:cs="Calibri"/>
                <w:color w:val="000000"/>
                <w:sz w:val="20"/>
                <w:szCs w:val="20"/>
                <w:lang w:eastAsia="sl-SI"/>
              </w:rPr>
              <w:t>purchase</w:t>
            </w:r>
            <w:proofErr w:type="spellEnd"/>
          </w:p>
        </w:tc>
      </w:tr>
    </w:tbl>
    <w:p w14:paraId="70C4E244" w14:textId="77777777" w:rsidR="00146D7E" w:rsidRDefault="00146D7E" w:rsidP="00146D7E">
      <w:pPr>
        <w:pStyle w:val="Odstavekseznama"/>
        <w:spacing w:after="120" w:line="276" w:lineRule="auto"/>
        <w:jc w:val="left"/>
      </w:pPr>
    </w:p>
    <w:tbl>
      <w:tblPr>
        <w:tblW w:w="9923" w:type="dxa"/>
        <w:tblCellMar>
          <w:left w:w="70" w:type="dxa"/>
          <w:right w:w="70" w:type="dxa"/>
        </w:tblCellMar>
        <w:tblLook w:val="04A0" w:firstRow="1" w:lastRow="0" w:firstColumn="1" w:lastColumn="0" w:noHBand="0" w:noVBand="1"/>
      </w:tblPr>
      <w:tblGrid>
        <w:gridCol w:w="2140"/>
        <w:gridCol w:w="3105"/>
        <w:gridCol w:w="1559"/>
        <w:gridCol w:w="1560"/>
        <w:gridCol w:w="1559"/>
      </w:tblGrid>
      <w:tr w:rsidR="002D570E" w:rsidRPr="00E625C9" w14:paraId="1ED087F1" w14:textId="77777777" w:rsidTr="005A3279">
        <w:trPr>
          <w:trHeight w:val="315"/>
        </w:trPr>
        <w:tc>
          <w:tcPr>
            <w:tcW w:w="9923" w:type="dxa"/>
            <w:gridSpan w:val="5"/>
            <w:tcBorders>
              <w:top w:val="nil"/>
              <w:left w:val="nil"/>
              <w:bottom w:val="nil"/>
              <w:right w:val="nil"/>
            </w:tcBorders>
            <w:noWrap/>
            <w:vAlign w:val="bottom"/>
            <w:hideMark/>
          </w:tcPr>
          <w:p w14:paraId="023DFAF0" w14:textId="77777777" w:rsidR="002D570E" w:rsidRPr="00E625C9" w:rsidRDefault="002D570E" w:rsidP="005A3279">
            <w:pPr>
              <w:jc w:val="left"/>
              <w:rPr>
                <w:rFonts w:ascii="Calibri" w:hAnsi="Calibri" w:cs="Calibri"/>
                <w:b/>
                <w:bCs/>
                <w:color w:val="000000"/>
                <w:szCs w:val="22"/>
                <w:lang w:eastAsia="sl-SI"/>
              </w:rPr>
            </w:pPr>
            <w:r w:rsidRPr="00E625C9">
              <w:rPr>
                <w:rFonts w:ascii="Calibri" w:hAnsi="Calibri" w:cs="Calibri"/>
                <w:b/>
                <w:bCs/>
                <w:color w:val="000000"/>
                <w:szCs w:val="22"/>
                <w:lang w:eastAsia="sl-SI"/>
              </w:rPr>
              <w:t xml:space="preserve">Tabela Y: Najem </w:t>
            </w:r>
            <w:proofErr w:type="spellStart"/>
            <w:r w:rsidRPr="00E625C9">
              <w:rPr>
                <w:rFonts w:ascii="Calibri" w:hAnsi="Calibri" w:cs="Calibri"/>
                <w:b/>
                <w:bCs/>
                <w:color w:val="000000"/>
                <w:szCs w:val="22"/>
                <w:lang w:eastAsia="sl-SI"/>
              </w:rPr>
              <w:t>Cloud</w:t>
            </w:r>
            <w:proofErr w:type="spellEnd"/>
            <w:r w:rsidRPr="00E625C9">
              <w:rPr>
                <w:rFonts w:ascii="Calibri" w:hAnsi="Calibri" w:cs="Calibri"/>
                <w:b/>
                <w:bCs/>
                <w:color w:val="000000"/>
                <w:szCs w:val="22"/>
                <w:lang w:eastAsia="sl-SI"/>
              </w:rPr>
              <w:t xml:space="preserve"> rešitev SAP za obdobje, ki izhaja iz tabele spodaj (obdobja za </w:t>
            </w:r>
            <w:proofErr w:type="spellStart"/>
            <w:r w:rsidRPr="00E625C9">
              <w:rPr>
                <w:rFonts w:ascii="Calibri" w:hAnsi="Calibri" w:cs="Calibri"/>
                <w:b/>
                <w:bCs/>
                <w:color w:val="000000"/>
                <w:szCs w:val="22"/>
                <w:lang w:eastAsia="sl-SI"/>
              </w:rPr>
              <w:t>Cloud</w:t>
            </w:r>
            <w:proofErr w:type="spellEnd"/>
            <w:r w:rsidRPr="00E625C9">
              <w:rPr>
                <w:rFonts w:ascii="Calibri" w:hAnsi="Calibri" w:cs="Calibri"/>
                <w:b/>
                <w:bCs/>
                <w:color w:val="000000"/>
                <w:szCs w:val="22"/>
                <w:lang w:eastAsia="sl-SI"/>
              </w:rPr>
              <w:t xml:space="preserve"> rešitve pri SAP niso vezana na  koledarska leta)*</w:t>
            </w:r>
          </w:p>
        </w:tc>
      </w:tr>
      <w:tr w:rsidR="002D570E" w:rsidRPr="00E625C9" w14:paraId="6006BA79" w14:textId="77777777" w:rsidTr="005A3279">
        <w:trPr>
          <w:trHeight w:val="889"/>
        </w:trPr>
        <w:tc>
          <w:tcPr>
            <w:tcW w:w="2140" w:type="dxa"/>
            <w:tcBorders>
              <w:top w:val="single" w:sz="8" w:space="0" w:color="auto"/>
              <w:left w:val="single" w:sz="8" w:space="0" w:color="auto"/>
              <w:bottom w:val="single" w:sz="8" w:space="0" w:color="auto"/>
              <w:right w:val="single" w:sz="8" w:space="0" w:color="000000"/>
            </w:tcBorders>
            <w:shd w:val="clear" w:color="000000" w:fill="DBE4F0"/>
            <w:vAlign w:val="center"/>
            <w:hideMark/>
          </w:tcPr>
          <w:p w14:paraId="40FBF3F8" w14:textId="77777777" w:rsidR="002D570E" w:rsidRPr="00E625C9" w:rsidRDefault="002D570E" w:rsidP="005A3279">
            <w:pPr>
              <w:jc w:val="center"/>
              <w:rPr>
                <w:rFonts w:ascii="Calibri" w:hAnsi="Calibri" w:cs="Calibri"/>
                <w:b/>
                <w:bCs/>
                <w:color w:val="000000"/>
                <w:szCs w:val="22"/>
                <w:lang w:eastAsia="sl-SI"/>
              </w:rPr>
            </w:pPr>
            <w:r w:rsidRPr="00E625C9">
              <w:rPr>
                <w:rFonts w:ascii="Calibri" w:hAnsi="Calibri" w:cs="Calibri"/>
                <w:b/>
                <w:bCs/>
                <w:color w:val="000000"/>
                <w:szCs w:val="22"/>
                <w:lang w:eastAsia="sl-SI"/>
              </w:rPr>
              <w:t>ID</w:t>
            </w:r>
          </w:p>
        </w:tc>
        <w:tc>
          <w:tcPr>
            <w:tcW w:w="3105" w:type="dxa"/>
            <w:tcBorders>
              <w:top w:val="single" w:sz="8" w:space="0" w:color="auto"/>
              <w:left w:val="nil"/>
              <w:bottom w:val="single" w:sz="8" w:space="0" w:color="auto"/>
              <w:right w:val="single" w:sz="8" w:space="0" w:color="000000"/>
            </w:tcBorders>
            <w:shd w:val="clear" w:color="000000" w:fill="DBE4F0"/>
            <w:vAlign w:val="center"/>
            <w:hideMark/>
          </w:tcPr>
          <w:p w14:paraId="1CCB47E7" w14:textId="77777777" w:rsidR="002D570E" w:rsidRPr="00E625C9" w:rsidRDefault="002D570E" w:rsidP="005A3279">
            <w:pPr>
              <w:jc w:val="center"/>
              <w:rPr>
                <w:rFonts w:ascii="Calibri" w:hAnsi="Calibri" w:cs="Calibri"/>
                <w:b/>
                <w:bCs/>
                <w:color w:val="000000"/>
                <w:szCs w:val="22"/>
                <w:lang w:eastAsia="sl-SI"/>
              </w:rPr>
            </w:pPr>
            <w:r w:rsidRPr="00E625C9">
              <w:rPr>
                <w:rFonts w:ascii="Calibri" w:hAnsi="Calibri" w:cs="Calibri"/>
                <w:b/>
                <w:bCs/>
                <w:color w:val="000000"/>
                <w:szCs w:val="22"/>
                <w:lang w:eastAsia="sl-SI"/>
              </w:rPr>
              <w:t>Naziv licence</w:t>
            </w:r>
          </w:p>
        </w:tc>
        <w:tc>
          <w:tcPr>
            <w:tcW w:w="1559" w:type="dxa"/>
            <w:tcBorders>
              <w:top w:val="single" w:sz="8" w:space="0" w:color="auto"/>
              <w:left w:val="nil"/>
              <w:bottom w:val="single" w:sz="8" w:space="0" w:color="auto"/>
              <w:right w:val="single" w:sz="8" w:space="0" w:color="000000"/>
            </w:tcBorders>
            <w:shd w:val="clear" w:color="000000" w:fill="DBE4F0"/>
            <w:vAlign w:val="center"/>
            <w:hideMark/>
          </w:tcPr>
          <w:p w14:paraId="3D9219C6" w14:textId="77777777" w:rsidR="002D570E" w:rsidRPr="00E625C9" w:rsidRDefault="002D570E" w:rsidP="005A3279">
            <w:pPr>
              <w:jc w:val="center"/>
              <w:rPr>
                <w:rFonts w:ascii="Calibri" w:hAnsi="Calibri" w:cs="Calibri"/>
                <w:b/>
                <w:bCs/>
                <w:color w:val="000000"/>
                <w:szCs w:val="22"/>
                <w:lang w:eastAsia="sl-SI"/>
              </w:rPr>
            </w:pPr>
            <w:r w:rsidRPr="00E625C9">
              <w:rPr>
                <w:rFonts w:ascii="Calibri" w:hAnsi="Calibri" w:cs="Calibri"/>
                <w:b/>
                <w:bCs/>
                <w:color w:val="000000"/>
                <w:szCs w:val="22"/>
                <w:lang w:eastAsia="sl-SI"/>
              </w:rPr>
              <w:t>Št. najetih licenc</w:t>
            </w:r>
          </w:p>
        </w:tc>
        <w:tc>
          <w:tcPr>
            <w:tcW w:w="1560" w:type="dxa"/>
            <w:tcBorders>
              <w:top w:val="single" w:sz="8" w:space="0" w:color="auto"/>
              <w:left w:val="nil"/>
              <w:bottom w:val="single" w:sz="8" w:space="0" w:color="auto"/>
              <w:right w:val="single" w:sz="8" w:space="0" w:color="000000"/>
            </w:tcBorders>
            <w:shd w:val="clear" w:color="000000" w:fill="DBE4F0"/>
            <w:vAlign w:val="center"/>
            <w:hideMark/>
          </w:tcPr>
          <w:p w14:paraId="28F384E4" w14:textId="77777777" w:rsidR="002D570E" w:rsidRPr="00E625C9" w:rsidRDefault="002D570E" w:rsidP="005A3279">
            <w:pPr>
              <w:jc w:val="center"/>
              <w:rPr>
                <w:rFonts w:ascii="Calibri" w:hAnsi="Calibri" w:cs="Calibri"/>
                <w:b/>
                <w:bCs/>
                <w:color w:val="000000"/>
                <w:szCs w:val="22"/>
                <w:lang w:eastAsia="sl-SI"/>
              </w:rPr>
            </w:pPr>
            <w:r w:rsidRPr="00E625C9">
              <w:rPr>
                <w:rFonts w:ascii="Calibri" w:hAnsi="Calibri" w:cs="Calibri"/>
                <w:b/>
                <w:bCs/>
                <w:color w:val="000000"/>
                <w:szCs w:val="22"/>
                <w:lang w:eastAsia="sl-SI"/>
              </w:rPr>
              <w:t>Merska enota</w:t>
            </w:r>
          </w:p>
        </w:tc>
        <w:tc>
          <w:tcPr>
            <w:tcW w:w="1559" w:type="dxa"/>
            <w:tcBorders>
              <w:top w:val="single" w:sz="8" w:space="0" w:color="auto"/>
              <w:left w:val="nil"/>
              <w:bottom w:val="single" w:sz="8" w:space="0" w:color="auto"/>
              <w:right w:val="single" w:sz="8" w:space="0" w:color="000000"/>
            </w:tcBorders>
            <w:shd w:val="clear" w:color="000000" w:fill="DBE4F0"/>
          </w:tcPr>
          <w:p w14:paraId="213DEF01" w14:textId="77777777" w:rsidR="002D570E" w:rsidRPr="00E625C9" w:rsidRDefault="002D570E" w:rsidP="005A3279">
            <w:pPr>
              <w:jc w:val="center"/>
              <w:rPr>
                <w:rFonts w:ascii="Calibri" w:hAnsi="Calibri" w:cs="Calibri"/>
                <w:b/>
                <w:bCs/>
                <w:color w:val="000000"/>
                <w:szCs w:val="22"/>
                <w:lang w:eastAsia="sl-SI"/>
              </w:rPr>
            </w:pPr>
            <w:r w:rsidRPr="00E625C9">
              <w:rPr>
                <w:rFonts w:ascii="Calibri" w:hAnsi="Calibri" w:cs="Calibri"/>
                <w:b/>
                <w:bCs/>
                <w:color w:val="000000"/>
                <w:szCs w:val="22"/>
                <w:lang w:eastAsia="sl-SI"/>
              </w:rPr>
              <w:t>Obdobje veljavnosti*</w:t>
            </w:r>
          </w:p>
        </w:tc>
      </w:tr>
      <w:tr w:rsidR="002D570E" w:rsidRPr="00E625C9" w14:paraId="1CA8858F" w14:textId="77777777" w:rsidTr="00E625C9">
        <w:trPr>
          <w:trHeight w:val="563"/>
        </w:trPr>
        <w:tc>
          <w:tcPr>
            <w:tcW w:w="2140" w:type="dxa"/>
            <w:tcBorders>
              <w:top w:val="nil"/>
              <w:left w:val="single" w:sz="8" w:space="0" w:color="auto"/>
              <w:bottom w:val="single" w:sz="8" w:space="0" w:color="auto"/>
              <w:right w:val="single" w:sz="8" w:space="0" w:color="auto"/>
            </w:tcBorders>
            <w:shd w:val="clear" w:color="auto" w:fill="EAF1DD" w:themeFill="accent3" w:themeFillTint="33"/>
            <w:vAlign w:val="center"/>
            <w:hideMark/>
          </w:tcPr>
          <w:p w14:paraId="7D2CAE3D" w14:textId="77777777" w:rsidR="002D570E" w:rsidRPr="00E625C9" w:rsidRDefault="002D570E" w:rsidP="005A3279">
            <w:pPr>
              <w:jc w:val="right"/>
              <w:rPr>
                <w:rFonts w:ascii="Calibri" w:hAnsi="Calibri" w:cs="Calibri"/>
                <w:color w:val="000000"/>
                <w:sz w:val="20"/>
                <w:szCs w:val="20"/>
                <w:lang w:eastAsia="sl-SI"/>
              </w:rPr>
            </w:pPr>
            <w:r w:rsidRPr="00E625C9">
              <w:rPr>
                <w:rFonts w:ascii="Calibri" w:hAnsi="Calibri" w:cs="Calibri"/>
                <w:color w:val="000000"/>
                <w:sz w:val="20"/>
                <w:szCs w:val="20"/>
                <w:lang w:eastAsia="sl-SI"/>
              </w:rPr>
              <w:t>8005155</w:t>
            </w:r>
          </w:p>
        </w:tc>
        <w:tc>
          <w:tcPr>
            <w:tcW w:w="3105" w:type="dxa"/>
            <w:tcBorders>
              <w:top w:val="nil"/>
              <w:left w:val="nil"/>
              <w:bottom w:val="single" w:sz="8" w:space="0" w:color="auto"/>
              <w:right w:val="single" w:sz="8" w:space="0" w:color="auto"/>
            </w:tcBorders>
            <w:shd w:val="clear" w:color="auto" w:fill="EAF1DD" w:themeFill="accent3" w:themeFillTint="33"/>
            <w:vAlign w:val="center"/>
            <w:hideMark/>
          </w:tcPr>
          <w:p w14:paraId="362544C9" w14:textId="77777777" w:rsidR="002D570E" w:rsidRPr="00E625C9" w:rsidRDefault="002D570E" w:rsidP="005A3279">
            <w:pPr>
              <w:jc w:val="left"/>
              <w:rPr>
                <w:rFonts w:ascii="Calibri" w:hAnsi="Calibri" w:cs="Calibri"/>
                <w:color w:val="000000"/>
                <w:sz w:val="20"/>
                <w:szCs w:val="20"/>
                <w:lang w:eastAsia="sl-SI"/>
              </w:rPr>
            </w:pPr>
            <w:r w:rsidRPr="00E625C9">
              <w:rPr>
                <w:rFonts w:ascii="Calibri" w:hAnsi="Calibri" w:cs="Calibri"/>
                <w:color w:val="000000"/>
                <w:sz w:val="20"/>
                <w:szCs w:val="20"/>
                <w:lang w:eastAsia="sl-SI"/>
              </w:rPr>
              <w:t xml:space="preserve">SAP </w:t>
            </w:r>
            <w:proofErr w:type="spellStart"/>
            <w:r w:rsidRPr="00E625C9">
              <w:rPr>
                <w:rFonts w:ascii="Calibri" w:hAnsi="Calibri" w:cs="Calibri"/>
                <w:color w:val="000000"/>
                <w:sz w:val="20"/>
                <w:szCs w:val="20"/>
                <w:lang w:eastAsia="sl-SI"/>
              </w:rPr>
              <w:t>SuccessFactors</w:t>
            </w:r>
            <w:proofErr w:type="spellEnd"/>
            <w:r w:rsidRPr="00E625C9">
              <w:rPr>
                <w:rFonts w:ascii="Calibri" w:hAnsi="Calibri" w:cs="Calibri"/>
                <w:color w:val="000000"/>
                <w:sz w:val="20"/>
                <w:szCs w:val="20"/>
                <w:lang w:eastAsia="sl-SI"/>
              </w:rPr>
              <w:t xml:space="preserve"> </w:t>
            </w:r>
            <w:proofErr w:type="spellStart"/>
            <w:r w:rsidRPr="00E625C9">
              <w:rPr>
                <w:rFonts w:ascii="Calibri" w:hAnsi="Calibri" w:cs="Calibri"/>
                <w:color w:val="000000"/>
                <w:sz w:val="20"/>
                <w:szCs w:val="20"/>
                <w:lang w:eastAsia="sl-SI"/>
              </w:rPr>
              <w:t>Recruiting</w:t>
            </w:r>
            <w:proofErr w:type="spellEnd"/>
          </w:p>
        </w:tc>
        <w:tc>
          <w:tcPr>
            <w:tcW w:w="1559" w:type="dxa"/>
            <w:tcBorders>
              <w:top w:val="nil"/>
              <w:left w:val="nil"/>
              <w:bottom w:val="single" w:sz="8" w:space="0" w:color="000000"/>
              <w:right w:val="single" w:sz="8" w:space="0" w:color="000000"/>
            </w:tcBorders>
            <w:shd w:val="clear" w:color="auto" w:fill="EAF1DD" w:themeFill="accent3" w:themeFillTint="33"/>
            <w:vAlign w:val="center"/>
            <w:hideMark/>
          </w:tcPr>
          <w:p w14:paraId="4ECC98C7"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lang w:eastAsia="sl-SI"/>
              </w:rPr>
              <w:t>9105</w:t>
            </w:r>
          </w:p>
        </w:tc>
        <w:tc>
          <w:tcPr>
            <w:tcW w:w="1560" w:type="dxa"/>
            <w:tcBorders>
              <w:top w:val="nil"/>
              <w:left w:val="nil"/>
              <w:bottom w:val="single" w:sz="8" w:space="0" w:color="000000"/>
              <w:right w:val="single" w:sz="8" w:space="0" w:color="000000"/>
            </w:tcBorders>
            <w:shd w:val="clear" w:color="auto" w:fill="EAF1DD" w:themeFill="accent3" w:themeFillTint="33"/>
            <w:vAlign w:val="center"/>
            <w:hideMark/>
          </w:tcPr>
          <w:p w14:paraId="1A0DE841" w14:textId="77777777" w:rsidR="002D570E" w:rsidRPr="00E625C9" w:rsidRDefault="002D570E" w:rsidP="005A3279">
            <w:pPr>
              <w:jc w:val="center"/>
              <w:rPr>
                <w:rFonts w:ascii="Calibri" w:hAnsi="Calibri" w:cs="Calibri"/>
                <w:color w:val="000000"/>
                <w:sz w:val="20"/>
                <w:szCs w:val="20"/>
                <w:lang w:eastAsia="sl-SI"/>
              </w:rPr>
            </w:pPr>
            <w:proofErr w:type="spellStart"/>
            <w:r w:rsidRPr="00E625C9">
              <w:rPr>
                <w:rFonts w:ascii="Calibri" w:hAnsi="Calibri" w:cs="Calibri"/>
                <w:color w:val="000000"/>
                <w:sz w:val="20"/>
                <w:szCs w:val="20"/>
                <w:lang w:eastAsia="sl-SI"/>
              </w:rPr>
              <w:t>Users</w:t>
            </w:r>
            <w:proofErr w:type="spellEnd"/>
          </w:p>
        </w:tc>
        <w:tc>
          <w:tcPr>
            <w:tcW w:w="1559" w:type="dxa"/>
            <w:tcBorders>
              <w:top w:val="nil"/>
              <w:left w:val="nil"/>
              <w:bottom w:val="single" w:sz="8" w:space="0" w:color="000000"/>
              <w:right w:val="single" w:sz="8" w:space="0" w:color="000000"/>
            </w:tcBorders>
            <w:shd w:val="clear" w:color="auto" w:fill="EAF1DD" w:themeFill="accent3" w:themeFillTint="33"/>
          </w:tcPr>
          <w:p w14:paraId="2293D6EA"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lang w:eastAsia="sl-SI"/>
              </w:rPr>
              <w:t>31.10.2026 – 30.10.2031*</w:t>
            </w:r>
          </w:p>
        </w:tc>
      </w:tr>
      <w:tr w:rsidR="002D570E" w:rsidRPr="00E625C9" w14:paraId="330B4CB0" w14:textId="77777777" w:rsidTr="00E625C9">
        <w:trPr>
          <w:trHeight w:val="563"/>
        </w:trPr>
        <w:tc>
          <w:tcPr>
            <w:tcW w:w="2140" w:type="dxa"/>
            <w:tcBorders>
              <w:top w:val="nil"/>
              <w:left w:val="single" w:sz="8" w:space="0" w:color="auto"/>
              <w:bottom w:val="single" w:sz="8" w:space="0" w:color="auto"/>
              <w:right w:val="single" w:sz="8" w:space="0" w:color="auto"/>
            </w:tcBorders>
            <w:shd w:val="clear" w:color="auto" w:fill="EAF1DD" w:themeFill="accent3" w:themeFillTint="33"/>
            <w:vAlign w:val="center"/>
          </w:tcPr>
          <w:p w14:paraId="08187B6C" w14:textId="77777777" w:rsidR="002D570E" w:rsidRPr="00E625C9" w:rsidRDefault="002D570E" w:rsidP="005A3279">
            <w:pPr>
              <w:jc w:val="right"/>
              <w:rPr>
                <w:rFonts w:ascii="Calibri" w:hAnsi="Calibri" w:cs="Calibri"/>
                <w:color w:val="000000"/>
                <w:sz w:val="20"/>
                <w:szCs w:val="20"/>
                <w:lang w:eastAsia="sl-SI"/>
              </w:rPr>
            </w:pPr>
            <w:r w:rsidRPr="00E625C9">
              <w:rPr>
                <w:rFonts w:ascii="Calibri" w:hAnsi="Calibri" w:cs="Calibri"/>
                <w:color w:val="000000"/>
                <w:sz w:val="20"/>
                <w:szCs w:val="20"/>
                <w:lang w:eastAsia="sl-SI"/>
              </w:rPr>
              <w:t>8011733</w:t>
            </w:r>
          </w:p>
        </w:tc>
        <w:tc>
          <w:tcPr>
            <w:tcW w:w="3105" w:type="dxa"/>
            <w:tcBorders>
              <w:top w:val="nil"/>
              <w:left w:val="nil"/>
              <w:bottom w:val="single" w:sz="8" w:space="0" w:color="auto"/>
              <w:right w:val="single" w:sz="8" w:space="0" w:color="auto"/>
            </w:tcBorders>
            <w:shd w:val="clear" w:color="auto" w:fill="EAF1DD" w:themeFill="accent3" w:themeFillTint="33"/>
            <w:vAlign w:val="center"/>
          </w:tcPr>
          <w:p w14:paraId="2E4381C0" w14:textId="77777777" w:rsidR="002D570E" w:rsidRPr="00E625C9" w:rsidRDefault="002D570E" w:rsidP="005A3279">
            <w:pPr>
              <w:jc w:val="left"/>
              <w:rPr>
                <w:rFonts w:ascii="Calibri" w:hAnsi="Calibri" w:cs="Calibri"/>
                <w:color w:val="000000"/>
                <w:sz w:val="20"/>
                <w:szCs w:val="20"/>
                <w:lang w:eastAsia="sl-SI"/>
              </w:rPr>
            </w:pPr>
            <w:r w:rsidRPr="00E625C9">
              <w:rPr>
                <w:rFonts w:ascii="Calibri" w:hAnsi="Calibri" w:cs="Calibri"/>
                <w:color w:val="000000"/>
                <w:sz w:val="20"/>
                <w:szCs w:val="20"/>
                <w:lang w:eastAsia="sl-SI"/>
              </w:rPr>
              <w:t xml:space="preserve">SAP </w:t>
            </w:r>
            <w:proofErr w:type="spellStart"/>
            <w:r w:rsidRPr="00E625C9">
              <w:rPr>
                <w:rFonts w:ascii="Calibri" w:hAnsi="Calibri" w:cs="Calibri"/>
                <w:color w:val="000000"/>
                <w:sz w:val="20"/>
                <w:szCs w:val="20"/>
                <w:lang w:eastAsia="sl-SI"/>
              </w:rPr>
              <w:t>SuccessFactors</w:t>
            </w:r>
            <w:proofErr w:type="spellEnd"/>
            <w:r w:rsidRPr="00E625C9">
              <w:rPr>
                <w:rFonts w:ascii="Calibri" w:hAnsi="Calibri" w:cs="Calibri"/>
                <w:color w:val="000000"/>
                <w:sz w:val="20"/>
                <w:szCs w:val="20"/>
                <w:lang w:eastAsia="sl-SI"/>
              </w:rPr>
              <w:t xml:space="preserve"> </w:t>
            </w:r>
            <w:proofErr w:type="spellStart"/>
            <w:r w:rsidRPr="00E625C9">
              <w:rPr>
                <w:rFonts w:ascii="Calibri" w:hAnsi="Calibri" w:cs="Calibri"/>
                <w:color w:val="000000"/>
                <w:sz w:val="20"/>
                <w:szCs w:val="20"/>
                <w:lang w:eastAsia="sl-SI"/>
              </w:rPr>
              <w:t>Performance</w:t>
            </w:r>
            <w:proofErr w:type="spellEnd"/>
            <w:r w:rsidRPr="00E625C9">
              <w:rPr>
                <w:rFonts w:ascii="Calibri" w:hAnsi="Calibri" w:cs="Calibri"/>
                <w:color w:val="000000"/>
                <w:sz w:val="20"/>
                <w:szCs w:val="20"/>
                <w:lang w:eastAsia="sl-SI"/>
              </w:rPr>
              <w:t xml:space="preserve"> &amp; </w:t>
            </w:r>
            <w:proofErr w:type="spellStart"/>
            <w:r w:rsidRPr="00E625C9">
              <w:rPr>
                <w:rFonts w:ascii="Calibri" w:hAnsi="Calibri" w:cs="Calibri"/>
                <w:color w:val="000000"/>
                <w:sz w:val="20"/>
                <w:szCs w:val="20"/>
                <w:lang w:eastAsia="sl-SI"/>
              </w:rPr>
              <w:t>Goal</w:t>
            </w:r>
            <w:proofErr w:type="spellEnd"/>
          </w:p>
        </w:tc>
        <w:tc>
          <w:tcPr>
            <w:tcW w:w="1559" w:type="dxa"/>
            <w:tcBorders>
              <w:top w:val="nil"/>
              <w:left w:val="nil"/>
              <w:bottom w:val="single" w:sz="8" w:space="0" w:color="000000"/>
              <w:right w:val="single" w:sz="8" w:space="0" w:color="000000"/>
            </w:tcBorders>
            <w:shd w:val="clear" w:color="auto" w:fill="EAF1DD" w:themeFill="accent3" w:themeFillTint="33"/>
            <w:vAlign w:val="center"/>
          </w:tcPr>
          <w:p w14:paraId="6ED58055"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lang w:eastAsia="sl-SI"/>
              </w:rPr>
              <w:t>315</w:t>
            </w:r>
          </w:p>
        </w:tc>
        <w:tc>
          <w:tcPr>
            <w:tcW w:w="1560" w:type="dxa"/>
            <w:tcBorders>
              <w:top w:val="nil"/>
              <w:left w:val="nil"/>
              <w:bottom w:val="single" w:sz="8" w:space="0" w:color="000000"/>
              <w:right w:val="single" w:sz="8" w:space="0" w:color="000000"/>
            </w:tcBorders>
            <w:shd w:val="clear" w:color="auto" w:fill="EAF1DD" w:themeFill="accent3" w:themeFillTint="33"/>
            <w:vAlign w:val="center"/>
          </w:tcPr>
          <w:p w14:paraId="0FA93810" w14:textId="77777777" w:rsidR="002D570E" w:rsidRPr="00E625C9" w:rsidRDefault="002D570E" w:rsidP="005A3279">
            <w:pPr>
              <w:jc w:val="center"/>
              <w:rPr>
                <w:rFonts w:ascii="Calibri" w:hAnsi="Calibri" w:cs="Calibri"/>
                <w:color w:val="000000"/>
                <w:sz w:val="20"/>
                <w:szCs w:val="20"/>
                <w:lang w:eastAsia="sl-SI"/>
              </w:rPr>
            </w:pPr>
            <w:proofErr w:type="spellStart"/>
            <w:r w:rsidRPr="00E625C9">
              <w:rPr>
                <w:rFonts w:ascii="Calibri" w:hAnsi="Calibri" w:cs="Calibri"/>
                <w:color w:val="000000"/>
                <w:sz w:val="20"/>
                <w:szCs w:val="20"/>
                <w:lang w:eastAsia="sl-SI"/>
              </w:rPr>
              <w:t>Users</w:t>
            </w:r>
            <w:proofErr w:type="spellEnd"/>
          </w:p>
        </w:tc>
        <w:tc>
          <w:tcPr>
            <w:tcW w:w="1559" w:type="dxa"/>
            <w:tcBorders>
              <w:top w:val="nil"/>
              <w:left w:val="nil"/>
              <w:bottom w:val="single" w:sz="8" w:space="0" w:color="000000"/>
              <w:right w:val="single" w:sz="8" w:space="0" w:color="000000"/>
            </w:tcBorders>
            <w:shd w:val="clear" w:color="auto" w:fill="EAF1DD" w:themeFill="accent3" w:themeFillTint="33"/>
          </w:tcPr>
          <w:p w14:paraId="69D888F7"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lang w:eastAsia="sl-SI"/>
              </w:rPr>
              <w:t>31.10.2026 – 30.10.2031*</w:t>
            </w:r>
          </w:p>
        </w:tc>
      </w:tr>
      <w:tr w:rsidR="002D570E" w:rsidRPr="00E625C9" w14:paraId="7A00C240" w14:textId="77777777" w:rsidTr="00E625C9">
        <w:trPr>
          <w:trHeight w:val="563"/>
        </w:trPr>
        <w:tc>
          <w:tcPr>
            <w:tcW w:w="2140" w:type="dxa"/>
            <w:tcBorders>
              <w:top w:val="nil"/>
              <w:left w:val="single" w:sz="8" w:space="0" w:color="auto"/>
              <w:bottom w:val="single" w:sz="4" w:space="0" w:color="auto"/>
              <w:right w:val="single" w:sz="8" w:space="0" w:color="auto"/>
            </w:tcBorders>
            <w:shd w:val="clear" w:color="auto" w:fill="EAF1DD" w:themeFill="accent3" w:themeFillTint="33"/>
            <w:vAlign w:val="center"/>
            <w:hideMark/>
          </w:tcPr>
          <w:p w14:paraId="5389D76D" w14:textId="77777777" w:rsidR="002D570E" w:rsidRPr="00E625C9" w:rsidRDefault="002D570E" w:rsidP="005A3279">
            <w:pPr>
              <w:jc w:val="right"/>
              <w:rPr>
                <w:rFonts w:ascii="Calibri" w:hAnsi="Calibri" w:cs="Calibri"/>
                <w:color w:val="000000"/>
                <w:sz w:val="20"/>
                <w:szCs w:val="20"/>
                <w:lang w:eastAsia="sl-SI"/>
              </w:rPr>
            </w:pPr>
            <w:r w:rsidRPr="00E625C9">
              <w:rPr>
                <w:rFonts w:ascii="Calibri" w:hAnsi="Calibri" w:cs="Calibri"/>
                <w:color w:val="000000"/>
                <w:sz w:val="20"/>
                <w:szCs w:val="20"/>
              </w:rPr>
              <w:t>8021623</w:t>
            </w:r>
          </w:p>
        </w:tc>
        <w:tc>
          <w:tcPr>
            <w:tcW w:w="3105" w:type="dxa"/>
            <w:tcBorders>
              <w:top w:val="nil"/>
              <w:left w:val="nil"/>
              <w:bottom w:val="single" w:sz="4" w:space="0" w:color="auto"/>
              <w:right w:val="single" w:sz="8" w:space="0" w:color="auto"/>
            </w:tcBorders>
            <w:shd w:val="clear" w:color="auto" w:fill="EAF1DD" w:themeFill="accent3" w:themeFillTint="33"/>
            <w:vAlign w:val="center"/>
            <w:hideMark/>
          </w:tcPr>
          <w:p w14:paraId="6A1A421E" w14:textId="77777777" w:rsidR="002D570E" w:rsidRPr="00E625C9" w:rsidRDefault="002D570E" w:rsidP="005A3279">
            <w:pPr>
              <w:jc w:val="left"/>
              <w:rPr>
                <w:rFonts w:ascii="Calibri" w:hAnsi="Calibri" w:cs="Calibri"/>
                <w:color w:val="000000"/>
                <w:sz w:val="20"/>
                <w:szCs w:val="20"/>
                <w:lang w:eastAsia="sl-SI"/>
              </w:rPr>
            </w:pPr>
            <w:r w:rsidRPr="00E625C9">
              <w:rPr>
                <w:rFonts w:ascii="Calibri" w:hAnsi="Calibri" w:cs="Calibri"/>
                <w:color w:val="000000"/>
                <w:sz w:val="20"/>
                <w:szCs w:val="20"/>
              </w:rPr>
              <w:t xml:space="preserve">SAP </w:t>
            </w:r>
            <w:proofErr w:type="spellStart"/>
            <w:r w:rsidRPr="00E625C9">
              <w:rPr>
                <w:rFonts w:ascii="Calibri" w:hAnsi="Calibri" w:cs="Calibri"/>
                <w:color w:val="000000"/>
                <w:sz w:val="20"/>
                <w:szCs w:val="20"/>
              </w:rPr>
              <w:t>Analytics</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Cloud</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for</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Planning</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Users</w:t>
            </w:r>
            <w:proofErr w:type="spellEnd"/>
          </w:p>
        </w:tc>
        <w:tc>
          <w:tcPr>
            <w:tcW w:w="1559" w:type="dxa"/>
            <w:tcBorders>
              <w:top w:val="nil"/>
              <w:left w:val="nil"/>
              <w:bottom w:val="single" w:sz="4" w:space="0" w:color="auto"/>
              <w:right w:val="single" w:sz="8" w:space="0" w:color="000000"/>
            </w:tcBorders>
            <w:shd w:val="clear" w:color="auto" w:fill="EAF1DD" w:themeFill="accent3" w:themeFillTint="33"/>
            <w:vAlign w:val="center"/>
            <w:hideMark/>
          </w:tcPr>
          <w:p w14:paraId="0C676AB8"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rPr>
              <w:t>57</w:t>
            </w:r>
          </w:p>
        </w:tc>
        <w:tc>
          <w:tcPr>
            <w:tcW w:w="1560" w:type="dxa"/>
            <w:tcBorders>
              <w:top w:val="nil"/>
              <w:left w:val="nil"/>
              <w:bottom w:val="single" w:sz="4" w:space="0" w:color="auto"/>
              <w:right w:val="single" w:sz="8" w:space="0" w:color="000000"/>
            </w:tcBorders>
            <w:shd w:val="clear" w:color="auto" w:fill="EAF1DD" w:themeFill="accent3" w:themeFillTint="33"/>
            <w:vAlign w:val="center"/>
            <w:hideMark/>
          </w:tcPr>
          <w:p w14:paraId="7675C4F2" w14:textId="77777777" w:rsidR="002D570E" w:rsidRPr="00E625C9" w:rsidRDefault="002D570E" w:rsidP="005A3279">
            <w:pPr>
              <w:jc w:val="center"/>
              <w:rPr>
                <w:rFonts w:ascii="Calibri" w:hAnsi="Calibri" w:cs="Calibri"/>
                <w:color w:val="000000"/>
                <w:sz w:val="20"/>
                <w:szCs w:val="20"/>
                <w:lang w:eastAsia="sl-SI"/>
              </w:rPr>
            </w:pPr>
            <w:proofErr w:type="spellStart"/>
            <w:r w:rsidRPr="00E625C9">
              <w:rPr>
                <w:rFonts w:ascii="Calibri" w:hAnsi="Calibri" w:cs="Calibri"/>
                <w:color w:val="000000"/>
                <w:sz w:val="20"/>
                <w:szCs w:val="20"/>
              </w:rPr>
              <w:t>Users</w:t>
            </w:r>
            <w:proofErr w:type="spellEnd"/>
          </w:p>
        </w:tc>
        <w:tc>
          <w:tcPr>
            <w:tcW w:w="1559" w:type="dxa"/>
            <w:tcBorders>
              <w:top w:val="nil"/>
              <w:left w:val="nil"/>
              <w:bottom w:val="single" w:sz="4" w:space="0" w:color="auto"/>
              <w:right w:val="single" w:sz="8" w:space="0" w:color="000000"/>
            </w:tcBorders>
            <w:shd w:val="clear" w:color="auto" w:fill="EAF1DD" w:themeFill="accent3" w:themeFillTint="33"/>
            <w:vAlign w:val="center"/>
          </w:tcPr>
          <w:p w14:paraId="1F116948" w14:textId="77777777" w:rsidR="002D570E" w:rsidRPr="00E625C9" w:rsidRDefault="002D570E" w:rsidP="005A3279">
            <w:pPr>
              <w:jc w:val="center"/>
              <w:rPr>
                <w:rFonts w:ascii="Calibri" w:hAnsi="Calibri" w:cs="Calibri"/>
                <w:color w:val="000000"/>
                <w:sz w:val="20"/>
                <w:szCs w:val="20"/>
                <w:lang w:eastAsia="sl-SI"/>
              </w:rPr>
            </w:pPr>
            <w:r w:rsidRPr="00E625C9">
              <w:rPr>
                <w:rFonts w:ascii="Calibri" w:hAnsi="Calibri" w:cs="Calibri"/>
                <w:color w:val="000000"/>
                <w:sz w:val="20"/>
                <w:szCs w:val="20"/>
              </w:rPr>
              <w:t>21.2.2027 – 20.2.2032*</w:t>
            </w:r>
          </w:p>
        </w:tc>
      </w:tr>
      <w:tr w:rsidR="002D570E" w:rsidRPr="00E625C9" w14:paraId="14654B40" w14:textId="77777777" w:rsidTr="00E625C9">
        <w:trPr>
          <w:trHeight w:val="563"/>
        </w:trPr>
        <w:tc>
          <w:tcPr>
            <w:tcW w:w="2140" w:type="dxa"/>
            <w:tcBorders>
              <w:top w:val="single" w:sz="4" w:space="0" w:color="auto"/>
              <w:left w:val="single" w:sz="8" w:space="0" w:color="auto"/>
              <w:bottom w:val="single" w:sz="4" w:space="0" w:color="auto"/>
              <w:right w:val="single" w:sz="8" w:space="0" w:color="auto"/>
            </w:tcBorders>
            <w:shd w:val="clear" w:color="auto" w:fill="EAF1DD" w:themeFill="accent3" w:themeFillTint="33"/>
            <w:vAlign w:val="center"/>
          </w:tcPr>
          <w:p w14:paraId="0A28FBF4" w14:textId="77777777" w:rsidR="002D570E" w:rsidRPr="00E625C9" w:rsidRDefault="002D570E" w:rsidP="005A3279">
            <w:pPr>
              <w:jc w:val="right"/>
              <w:rPr>
                <w:rFonts w:ascii="Calibri" w:hAnsi="Calibri" w:cs="Calibri"/>
                <w:color w:val="000000"/>
                <w:sz w:val="20"/>
                <w:szCs w:val="20"/>
              </w:rPr>
            </w:pPr>
            <w:r w:rsidRPr="00E625C9">
              <w:rPr>
                <w:rFonts w:ascii="Calibri" w:hAnsi="Calibri" w:cs="Calibri"/>
                <w:color w:val="000000"/>
                <w:sz w:val="20"/>
                <w:szCs w:val="20"/>
              </w:rPr>
              <w:t>8019271</w:t>
            </w:r>
          </w:p>
        </w:tc>
        <w:tc>
          <w:tcPr>
            <w:tcW w:w="3105" w:type="dxa"/>
            <w:tcBorders>
              <w:top w:val="single" w:sz="4" w:space="0" w:color="auto"/>
              <w:left w:val="nil"/>
              <w:bottom w:val="single" w:sz="4" w:space="0" w:color="auto"/>
              <w:right w:val="single" w:sz="8" w:space="0" w:color="auto"/>
            </w:tcBorders>
            <w:shd w:val="clear" w:color="auto" w:fill="EAF1DD" w:themeFill="accent3" w:themeFillTint="33"/>
            <w:vAlign w:val="center"/>
          </w:tcPr>
          <w:p w14:paraId="615665ED" w14:textId="77777777" w:rsidR="002D570E" w:rsidRPr="00E625C9" w:rsidRDefault="002D570E" w:rsidP="005A3279">
            <w:pPr>
              <w:rPr>
                <w:rFonts w:ascii="Calibri" w:hAnsi="Calibri" w:cs="Calibri"/>
                <w:color w:val="000000"/>
                <w:sz w:val="20"/>
                <w:szCs w:val="20"/>
              </w:rPr>
            </w:pPr>
            <w:r w:rsidRPr="00E625C9">
              <w:rPr>
                <w:rFonts w:ascii="Calibri" w:hAnsi="Calibri" w:cs="Calibri"/>
                <w:color w:val="000000"/>
                <w:sz w:val="20"/>
                <w:szCs w:val="20"/>
              </w:rPr>
              <w:t xml:space="preserve">SAP Business Data </w:t>
            </w:r>
            <w:proofErr w:type="spellStart"/>
            <w:r w:rsidRPr="00E625C9">
              <w:rPr>
                <w:rFonts w:ascii="Calibri" w:hAnsi="Calibri" w:cs="Calibri"/>
                <w:color w:val="000000"/>
                <w:sz w:val="20"/>
                <w:szCs w:val="20"/>
              </w:rPr>
              <w:t>Cloud</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core</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capacity</w:t>
            </w:r>
            <w:proofErr w:type="spellEnd"/>
          </w:p>
        </w:tc>
        <w:tc>
          <w:tcPr>
            <w:tcW w:w="1559" w:type="dxa"/>
            <w:tcBorders>
              <w:top w:val="single" w:sz="4" w:space="0" w:color="auto"/>
              <w:left w:val="nil"/>
              <w:bottom w:val="single" w:sz="4" w:space="0" w:color="auto"/>
              <w:right w:val="single" w:sz="8" w:space="0" w:color="000000"/>
            </w:tcBorders>
            <w:shd w:val="clear" w:color="auto" w:fill="EAF1DD" w:themeFill="accent3" w:themeFillTint="33"/>
            <w:vAlign w:val="center"/>
          </w:tcPr>
          <w:p w14:paraId="4A912E55" w14:textId="5EA70BFC" w:rsidR="002D570E" w:rsidRPr="00E625C9" w:rsidRDefault="00E625C9" w:rsidP="005A3279">
            <w:pPr>
              <w:jc w:val="center"/>
              <w:rPr>
                <w:rFonts w:ascii="Calibri" w:hAnsi="Calibri" w:cs="Calibri"/>
                <w:color w:val="000000"/>
                <w:sz w:val="20"/>
                <w:szCs w:val="20"/>
              </w:rPr>
            </w:pPr>
            <w:r w:rsidRPr="00E625C9">
              <w:rPr>
                <w:rFonts w:ascii="Calibri" w:hAnsi="Calibri" w:cs="Calibri"/>
                <w:color w:val="000000"/>
                <w:sz w:val="20"/>
                <w:szCs w:val="20"/>
              </w:rPr>
              <w:t>72</w:t>
            </w:r>
            <w:r w:rsidR="002D570E" w:rsidRPr="00E625C9">
              <w:rPr>
                <w:rFonts w:ascii="Calibri" w:hAnsi="Calibri" w:cs="Calibri"/>
                <w:color w:val="000000"/>
                <w:sz w:val="20"/>
                <w:szCs w:val="20"/>
              </w:rPr>
              <w:t>.000</w:t>
            </w:r>
          </w:p>
        </w:tc>
        <w:tc>
          <w:tcPr>
            <w:tcW w:w="1560" w:type="dxa"/>
            <w:tcBorders>
              <w:top w:val="single" w:sz="4" w:space="0" w:color="auto"/>
              <w:left w:val="nil"/>
              <w:bottom w:val="single" w:sz="4" w:space="0" w:color="auto"/>
              <w:right w:val="single" w:sz="8" w:space="0" w:color="000000"/>
            </w:tcBorders>
            <w:shd w:val="clear" w:color="auto" w:fill="EAF1DD" w:themeFill="accent3" w:themeFillTint="33"/>
            <w:vAlign w:val="center"/>
          </w:tcPr>
          <w:p w14:paraId="3EAB48AC" w14:textId="77777777" w:rsidR="002D570E" w:rsidRPr="00E625C9" w:rsidRDefault="002D570E" w:rsidP="005A3279">
            <w:pPr>
              <w:jc w:val="center"/>
              <w:rPr>
                <w:rFonts w:ascii="Calibri" w:hAnsi="Calibri" w:cs="Calibri"/>
                <w:color w:val="000000"/>
                <w:sz w:val="20"/>
                <w:szCs w:val="20"/>
              </w:rPr>
            </w:pPr>
            <w:proofErr w:type="spellStart"/>
            <w:r w:rsidRPr="00E625C9">
              <w:rPr>
                <w:rFonts w:ascii="Calibri" w:hAnsi="Calibri" w:cs="Calibri"/>
                <w:color w:val="000000"/>
                <w:sz w:val="20"/>
                <w:szCs w:val="20"/>
              </w:rPr>
              <w:t>Capacity</w:t>
            </w:r>
            <w:proofErr w:type="spellEnd"/>
            <w:r w:rsidRPr="00E625C9">
              <w:rPr>
                <w:rFonts w:ascii="Calibri" w:hAnsi="Calibri" w:cs="Calibri"/>
                <w:color w:val="000000"/>
                <w:sz w:val="20"/>
                <w:szCs w:val="20"/>
              </w:rPr>
              <w:t xml:space="preserve"> </w:t>
            </w:r>
            <w:proofErr w:type="spellStart"/>
            <w:r w:rsidRPr="00E625C9">
              <w:rPr>
                <w:rFonts w:ascii="Calibri" w:hAnsi="Calibri" w:cs="Calibri"/>
                <w:color w:val="000000"/>
                <w:sz w:val="20"/>
                <w:szCs w:val="20"/>
              </w:rPr>
              <w:t>Units</w:t>
            </w:r>
            <w:proofErr w:type="spellEnd"/>
            <w:r w:rsidRPr="00E625C9">
              <w:rPr>
                <w:rFonts w:ascii="Calibri" w:hAnsi="Calibri" w:cs="Calibri"/>
                <w:color w:val="000000"/>
                <w:sz w:val="20"/>
                <w:szCs w:val="20"/>
              </w:rPr>
              <w:t xml:space="preserve"> (CU) letno</w:t>
            </w:r>
          </w:p>
        </w:tc>
        <w:tc>
          <w:tcPr>
            <w:tcW w:w="1559" w:type="dxa"/>
            <w:tcBorders>
              <w:top w:val="single" w:sz="4" w:space="0" w:color="auto"/>
              <w:left w:val="nil"/>
              <w:bottom w:val="single" w:sz="4" w:space="0" w:color="auto"/>
              <w:right w:val="single" w:sz="8" w:space="0" w:color="000000"/>
            </w:tcBorders>
            <w:shd w:val="clear" w:color="auto" w:fill="EAF1DD" w:themeFill="accent3" w:themeFillTint="33"/>
          </w:tcPr>
          <w:p w14:paraId="4C0FC780" w14:textId="77777777" w:rsidR="002D570E" w:rsidRPr="00E625C9" w:rsidRDefault="002D570E" w:rsidP="005A3279">
            <w:pPr>
              <w:jc w:val="center"/>
              <w:rPr>
                <w:rFonts w:ascii="Calibri" w:hAnsi="Calibri" w:cs="Calibri"/>
                <w:color w:val="000000"/>
                <w:sz w:val="20"/>
                <w:szCs w:val="20"/>
              </w:rPr>
            </w:pPr>
            <w:r w:rsidRPr="00E625C9">
              <w:rPr>
                <w:rFonts w:ascii="Calibri" w:hAnsi="Calibri" w:cs="Calibri"/>
                <w:color w:val="000000"/>
                <w:sz w:val="20"/>
                <w:szCs w:val="20"/>
              </w:rPr>
              <w:t>21.2.2027 – 20.2.2032*</w:t>
            </w:r>
          </w:p>
        </w:tc>
      </w:tr>
    </w:tbl>
    <w:p w14:paraId="6AF72EF5" w14:textId="77777777" w:rsidR="002D570E" w:rsidRPr="00366601" w:rsidRDefault="002D570E" w:rsidP="002D570E">
      <w:pPr>
        <w:jc w:val="left"/>
        <w:rPr>
          <w:rFonts w:ascii="Calibri" w:hAnsi="Calibri" w:cs="Calibri"/>
          <w:i/>
          <w:iCs/>
          <w:color w:val="000000"/>
          <w:szCs w:val="22"/>
          <w:lang w:eastAsia="sl-SI"/>
        </w:rPr>
      </w:pPr>
      <w:r w:rsidRPr="00E625C9">
        <w:rPr>
          <w:rFonts w:ascii="Calibri" w:hAnsi="Calibri" w:cs="Calibri"/>
          <w:i/>
          <w:iCs/>
          <w:color w:val="000000"/>
          <w:szCs w:val="22"/>
          <w:lang w:eastAsia="sl-SI"/>
        </w:rPr>
        <w:t xml:space="preserve">*naročnik želi pri </w:t>
      </w:r>
      <w:proofErr w:type="spellStart"/>
      <w:r w:rsidRPr="00E625C9">
        <w:rPr>
          <w:rFonts w:ascii="Calibri" w:hAnsi="Calibri" w:cs="Calibri"/>
          <w:i/>
          <w:iCs/>
          <w:color w:val="000000"/>
          <w:szCs w:val="22"/>
          <w:lang w:eastAsia="sl-SI"/>
        </w:rPr>
        <w:t>Cloud</w:t>
      </w:r>
      <w:proofErr w:type="spellEnd"/>
      <w:r w:rsidRPr="00E625C9">
        <w:rPr>
          <w:rFonts w:ascii="Calibri" w:hAnsi="Calibri" w:cs="Calibri"/>
          <w:i/>
          <w:iCs/>
          <w:color w:val="000000"/>
          <w:szCs w:val="22"/>
          <w:lang w:eastAsia="sl-SI"/>
        </w:rPr>
        <w:t xml:space="preserve"> licencah letno podaljševanje pogodb skladno z SAP pogoji poslovanja v zgoraj navedenih datumih z možnostjo razširitve ali zmanjšanja obsega licenc ob vsakokratnem letnem podaljšanju</w:t>
      </w:r>
    </w:p>
    <w:tbl>
      <w:tblPr>
        <w:tblW w:w="9900" w:type="dxa"/>
        <w:tblCellMar>
          <w:left w:w="70" w:type="dxa"/>
          <w:right w:w="70" w:type="dxa"/>
        </w:tblCellMar>
        <w:tblLook w:val="04A0" w:firstRow="1" w:lastRow="0" w:firstColumn="1" w:lastColumn="0" w:noHBand="0" w:noVBand="1"/>
      </w:tblPr>
      <w:tblGrid>
        <w:gridCol w:w="2140"/>
        <w:gridCol w:w="4360"/>
        <w:gridCol w:w="1700"/>
        <w:gridCol w:w="1700"/>
      </w:tblGrid>
      <w:tr w:rsidR="00D22833" w:rsidRPr="00D22833" w14:paraId="47D0C42B" w14:textId="77777777" w:rsidTr="00D22833">
        <w:trPr>
          <w:trHeight w:val="300"/>
        </w:trPr>
        <w:tc>
          <w:tcPr>
            <w:tcW w:w="8200" w:type="dxa"/>
            <w:gridSpan w:val="3"/>
            <w:tcBorders>
              <w:top w:val="nil"/>
              <w:left w:val="nil"/>
              <w:bottom w:val="nil"/>
              <w:right w:val="nil"/>
            </w:tcBorders>
            <w:noWrap/>
            <w:vAlign w:val="bottom"/>
            <w:hideMark/>
          </w:tcPr>
          <w:p w14:paraId="3BA29060" w14:textId="15CD643D" w:rsidR="00D22833" w:rsidRPr="00D22833" w:rsidRDefault="00D22833" w:rsidP="00D22833">
            <w:pPr>
              <w:jc w:val="left"/>
              <w:rPr>
                <w:rFonts w:ascii="Calibri" w:hAnsi="Calibri" w:cs="Calibri"/>
                <w:b/>
                <w:bCs/>
                <w:color w:val="000000"/>
                <w:szCs w:val="22"/>
                <w:lang w:eastAsia="sl-SI"/>
              </w:rPr>
            </w:pPr>
            <w:r w:rsidRPr="00D22833">
              <w:rPr>
                <w:rFonts w:ascii="Calibri" w:hAnsi="Calibri" w:cs="Calibri"/>
                <w:b/>
                <w:bCs/>
                <w:color w:val="000000"/>
                <w:szCs w:val="22"/>
                <w:lang w:eastAsia="sl-SI"/>
              </w:rPr>
              <w:lastRenderedPageBreak/>
              <w:t>Tabela X: Obseg SAP licenc za On-Prem vzdrževanje  (1.1.2027 - 31.12.2031)</w:t>
            </w:r>
          </w:p>
        </w:tc>
        <w:tc>
          <w:tcPr>
            <w:tcW w:w="1700" w:type="dxa"/>
            <w:tcBorders>
              <w:top w:val="nil"/>
              <w:left w:val="nil"/>
              <w:bottom w:val="nil"/>
              <w:right w:val="nil"/>
            </w:tcBorders>
            <w:noWrap/>
            <w:vAlign w:val="bottom"/>
            <w:hideMark/>
          </w:tcPr>
          <w:p w14:paraId="66899973" w14:textId="77777777" w:rsidR="00D22833" w:rsidRPr="00D22833" w:rsidRDefault="00D22833" w:rsidP="00D22833">
            <w:pPr>
              <w:jc w:val="left"/>
              <w:rPr>
                <w:rFonts w:ascii="Calibri" w:hAnsi="Calibri" w:cs="Calibri"/>
                <w:b/>
                <w:bCs/>
                <w:color w:val="000000"/>
                <w:szCs w:val="22"/>
                <w:lang w:eastAsia="sl-SI"/>
              </w:rPr>
            </w:pPr>
          </w:p>
        </w:tc>
      </w:tr>
      <w:tr w:rsidR="00D22833" w:rsidRPr="00D22833" w14:paraId="1C711060" w14:textId="77777777" w:rsidTr="00D22833">
        <w:trPr>
          <w:trHeight w:val="889"/>
        </w:trPr>
        <w:tc>
          <w:tcPr>
            <w:tcW w:w="2140" w:type="dxa"/>
            <w:tcBorders>
              <w:top w:val="nil"/>
              <w:left w:val="single" w:sz="8" w:space="0" w:color="auto"/>
              <w:bottom w:val="single" w:sz="8" w:space="0" w:color="auto"/>
              <w:right w:val="single" w:sz="8" w:space="0" w:color="000000"/>
            </w:tcBorders>
            <w:shd w:val="clear" w:color="000000" w:fill="DBE4F0"/>
            <w:vAlign w:val="center"/>
            <w:hideMark/>
          </w:tcPr>
          <w:p w14:paraId="2F0274F9" w14:textId="77777777" w:rsidR="00D22833" w:rsidRPr="00D22833" w:rsidRDefault="00D22833" w:rsidP="00D22833">
            <w:pPr>
              <w:jc w:val="left"/>
              <w:rPr>
                <w:rFonts w:ascii="Calibri" w:hAnsi="Calibri" w:cs="Calibri"/>
                <w:b/>
                <w:bCs/>
                <w:color w:val="000000"/>
                <w:szCs w:val="22"/>
                <w:lang w:eastAsia="sl-SI"/>
              </w:rPr>
            </w:pPr>
            <w:r w:rsidRPr="00D22833">
              <w:rPr>
                <w:rFonts w:ascii="Calibri" w:hAnsi="Calibri" w:cs="Calibri"/>
                <w:b/>
                <w:bCs/>
                <w:color w:val="000000"/>
                <w:szCs w:val="22"/>
                <w:lang w:eastAsia="sl-SI"/>
              </w:rPr>
              <w:t>ID</w:t>
            </w:r>
          </w:p>
        </w:tc>
        <w:tc>
          <w:tcPr>
            <w:tcW w:w="4360" w:type="dxa"/>
            <w:tcBorders>
              <w:top w:val="nil"/>
              <w:left w:val="nil"/>
              <w:bottom w:val="single" w:sz="8" w:space="0" w:color="auto"/>
              <w:right w:val="single" w:sz="8" w:space="0" w:color="000000"/>
            </w:tcBorders>
            <w:shd w:val="clear" w:color="000000" w:fill="DBE4F0"/>
            <w:vAlign w:val="center"/>
            <w:hideMark/>
          </w:tcPr>
          <w:p w14:paraId="0C4E35A6" w14:textId="77777777" w:rsidR="00D22833" w:rsidRPr="00D22833" w:rsidRDefault="00D22833" w:rsidP="00D22833">
            <w:pPr>
              <w:jc w:val="left"/>
              <w:rPr>
                <w:rFonts w:ascii="Calibri" w:hAnsi="Calibri" w:cs="Calibri"/>
                <w:b/>
                <w:bCs/>
                <w:color w:val="000000"/>
                <w:szCs w:val="22"/>
                <w:lang w:eastAsia="sl-SI"/>
              </w:rPr>
            </w:pPr>
            <w:r w:rsidRPr="00D22833">
              <w:rPr>
                <w:rFonts w:ascii="Calibri" w:hAnsi="Calibri" w:cs="Calibri"/>
                <w:b/>
                <w:bCs/>
                <w:color w:val="000000"/>
                <w:szCs w:val="22"/>
                <w:lang w:eastAsia="sl-SI"/>
              </w:rPr>
              <w:t>Naziv licence</w:t>
            </w:r>
          </w:p>
        </w:tc>
        <w:tc>
          <w:tcPr>
            <w:tcW w:w="1700" w:type="dxa"/>
            <w:tcBorders>
              <w:top w:val="nil"/>
              <w:left w:val="nil"/>
              <w:bottom w:val="single" w:sz="8" w:space="0" w:color="auto"/>
              <w:right w:val="single" w:sz="8" w:space="0" w:color="000000"/>
            </w:tcBorders>
            <w:shd w:val="clear" w:color="000000" w:fill="DBE4F0"/>
            <w:vAlign w:val="center"/>
            <w:hideMark/>
          </w:tcPr>
          <w:p w14:paraId="2F6CD5D5" w14:textId="05BAA267" w:rsidR="00D22833" w:rsidRPr="00D22833" w:rsidRDefault="00D22833" w:rsidP="00DE1ED4">
            <w:pPr>
              <w:jc w:val="center"/>
              <w:rPr>
                <w:rFonts w:ascii="Calibri" w:hAnsi="Calibri" w:cs="Calibri"/>
                <w:b/>
                <w:bCs/>
                <w:color w:val="000000"/>
                <w:szCs w:val="22"/>
                <w:lang w:eastAsia="sl-SI"/>
              </w:rPr>
            </w:pPr>
            <w:r w:rsidRPr="00D22833">
              <w:rPr>
                <w:rFonts w:ascii="Calibri" w:hAnsi="Calibri" w:cs="Calibri"/>
                <w:b/>
                <w:bCs/>
                <w:color w:val="000000"/>
                <w:szCs w:val="22"/>
                <w:lang w:eastAsia="sl-SI"/>
              </w:rPr>
              <w:t>Št.</w:t>
            </w:r>
            <w:r w:rsidR="00DE1ED4">
              <w:rPr>
                <w:rFonts w:ascii="Calibri" w:hAnsi="Calibri" w:cs="Calibri"/>
                <w:b/>
                <w:bCs/>
                <w:color w:val="000000"/>
                <w:szCs w:val="22"/>
                <w:lang w:eastAsia="sl-SI"/>
              </w:rPr>
              <w:t xml:space="preserve"> nabavljenih </w:t>
            </w:r>
            <w:r w:rsidRPr="00D22833">
              <w:rPr>
                <w:rFonts w:ascii="Calibri" w:hAnsi="Calibri" w:cs="Calibri"/>
                <w:b/>
                <w:bCs/>
                <w:color w:val="000000"/>
                <w:szCs w:val="22"/>
                <w:lang w:eastAsia="sl-SI"/>
              </w:rPr>
              <w:t>licenc</w:t>
            </w:r>
          </w:p>
        </w:tc>
        <w:tc>
          <w:tcPr>
            <w:tcW w:w="1700" w:type="dxa"/>
            <w:tcBorders>
              <w:top w:val="nil"/>
              <w:left w:val="nil"/>
              <w:bottom w:val="single" w:sz="8" w:space="0" w:color="auto"/>
              <w:right w:val="single" w:sz="8" w:space="0" w:color="000000"/>
            </w:tcBorders>
            <w:shd w:val="clear" w:color="000000" w:fill="DBE4F0"/>
            <w:vAlign w:val="center"/>
            <w:hideMark/>
          </w:tcPr>
          <w:p w14:paraId="7D540C84" w14:textId="48121D29" w:rsidR="00D22833" w:rsidRPr="00D22833" w:rsidRDefault="00D22833" w:rsidP="00A35FE8">
            <w:pPr>
              <w:jc w:val="center"/>
              <w:rPr>
                <w:rFonts w:ascii="Calibri" w:hAnsi="Calibri" w:cs="Calibri"/>
                <w:b/>
                <w:bCs/>
                <w:color w:val="000000"/>
                <w:szCs w:val="22"/>
                <w:lang w:eastAsia="sl-SI"/>
              </w:rPr>
            </w:pPr>
            <w:r w:rsidRPr="00D22833">
              <w:rPr>
                <w:rFonts w:ascii="Calibri" w:hAnsi="Calibri" w:cs="Calibri"/>
                <w:b/>
                <w:bCs/>
                <w:color w:val="000000"/>
                <w:szCs w:val="22"/>
                <w:lang w:eastAsia="sl-SI"/>
              </w:rPr>
              <w:t xml:space="preserve">Merska </w:t>
            </w:r>
            <w:r w:rsidR="00A35FE8">
              <w:rPr>
                <w:rFonts w:ascii="Calibri" w:hAnsi="Calibri" w:cs="Calibri"/>
                <w:b/>
                <w:bCs/>
                <w:color w:val="000000"/>
                <w:szCs w:val="22"/>
                <w:lang w:eastAsia="sl-SI"/>
              </w:rPr>
              <w:t xml:space="preserve">           </w:t>
            </w:r>
            <w:r w:rsidRPr="00D22833">
              <w:rPr>
                <w:rFonts w:ascii="Calibri" w:hAnsi="Calibri" w:cs="Calibri"/>
                <w:b/>
                <w:bCs/>
                <w:color w:val="000000"/>
                <w:szCs w:val="22"/>
                <w:lang w:eastAsia="sl-SI"/>
              </w:rPr>
              <w:t>enota</w:t>
            </w:r>
          </w:p>
        </w:tc>
      </w:tr>
      <w:tr w:rsidR="00D22833" w:rsidRPr="00D22833" w14:paraId="6103A61A" w14:textId="77777777" w:rsidTr="00D22833">
        <w:trPr>
          <w:trHeight w:val="540"/>
        </w:trPr>
        <w:tc>
          <w:tcPr>
            <w:tcW w:w="2140" w:type="dxa"/>
            <w:tcBorders>
              <w:top w:val="nil"/>
              <w:left w:val="single" w:sz="8" w:space="0" w:color="auto"/>
              <w:bottom w:val="single" w:sz="8" w:space="0" w:color="auto"/>
              <w:right w:val="single" w:sz="8" w:space="0" w:color="auto"/>
            </w:tcBorders>
            <w:vAlign w:val="center"/>
            <w:hideMark/>
          </w:tcPr>
          <w:p w14:paraId="388E066C"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7018682</w:t>
            </w:r>
          </w:p>
        </w:tc>
        <w:tc>
          <w:tcPr>
            <w:tcW w:w="4360" w:type="dxa"/>
            <w:tcBorders>
              <w:top w:val="nil"/>
              <w:left w:val="nil"/>
              <w:bottom w:val="single" w:sz="8" w:space="0" w:color="auto"/>
              <w:right w:val="nil"/>
            </w:tcBorders>
            <w:vAlign w:val="center"/>
            <w:hideMark/>
          </w:tcPr>
          <w:p w14:paraId="3B992504"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S/4HANA, </w:t>
            </w:r>
            <w:proofErr w:type="spellStart"/>
            <w:r w:rsidRPr="00D22833">
              <w:rPr>
                <w:rFonts w:ascii="Calibri" w:hAnsi="Calibri" w:cs="Calibri"/>
                <w:color w:val="000000"/>
                <w:sz w:val="20"/>
                <w:szCs w:val="20"/>
                <w:lang w:eastAsia="sl-SI"/>
              </w:rPr>
              <w:t>Developer</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access</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7D2DE4BD" w14:textId="20025DB4" w:rsidR="00D22833" w:rsidRPr="00D22833" w:rsidRDefault="00CA727A" w:rsidP="00D22833">
            <w:pPr>
              <w:jc w:val="center"/>
              <w:rPr>
                <w:rFonts w:ascii="Calibri" w:hAnsi="Calibri" w:cs="Calibri"/>
                <w:color w:val="000000"/>
                <w:sz w:val="20"/>
                <w:szCs w:val="20"/>
                <w:lang w:eastAsia="sl-SI"/>
              </w:rPr>
            </w:pPr>
            <w:r w:rsidRPr="004F3DBB">
              <w:rPr>
                <w:rFonts w:ascii="Calibri" w:hAnsi="Calibri" w:cs="Calibri"/>
                <w:color w:val="000000"/>
                <w:sz w:val="20"/>
                <w:szCs w:val="20"/>
                <w:lang w:eastAsia="sl-SI"/>
              </w:rPr>
              <w:t>10</w:t>
            </w:r>
            <w:r w:rsidR="00D22833" w:rsidRPr="00D22833">
              <w:rPr>
                <w:rFonts w:ascii="Calibri" w:hAnsi="Calibri" w:cs="Calibri"/>
                <w:color w:val="000000"/>
                <w:sz w:val="20"/>
                <w:szCs w:val="20"/>
                <w:lang w:eastAsia="sl-SI"/>
              </w:rPr>
              <w:t xml:space="preserve"> </w:t>
            </w:r>
          </w:p>
        </w:tc>
        <w:tc>
          <w:tcPr>
            <w:tcW w:w="1700" w:type="dxa"/>
            <w:tcBorders>
              <w:top w:val="nil"/>
              <w:left w:val="nil"/>
              <w:bottom w:val="single" w:sz="8" w:space="0" w:color="000000"/>
              <w:right w:val="single" w:sz="8" w:space="0" w:color="000000"/>
            </w:tcBorders>
            <w:vAlign w:val="center"/>
            <w:hideMark/>
          </w:tcPr>
          <w:p w14:paraId="64AD2224"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33051A19" w14:textId="77777777" w:rsidTr="00D22833">
        <w:trPr>
          <w:trHeight w:val="563"/>
        </w:trPr>
        <w:tc>
          <w:tcPr>
            <w:tcW w:w="2140" w:type="dxa"/>
            <w:tcBorders>
              <w:top w:val="nil"/>
              <w:left w:val="single" w:sz="8" w:space="0" w:color="auto"/>
              <w:bottom w:val="single" w:sz="8" w:space="0" w:color="auto"/>
              <w:right w:val="single" w:sz="8" w:space="0" w:color="auto"/>
            </w:tcBorders>
            <w:vAlign w:val="center"/>
            <w:hideMark/>
          </w:tcPr>
          <w:p w14:paraId="64082A48"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7019373</w:t>
            </w:r>
          </w:p>
        </w:tc>
        <w:tc>
          <w:tcPr>
            <w:tcW w:w="4360" w:type="dxa"/>
            <w:tcBorders>
              <w:top w:val="nil"/>
              <w:left w:val="nil"/>
              <w:bottom w:val="single" w:sz="8" w:space="0" w:color="auto"/>
              <w:right w:val="nil"/>
            </w:tcBorders>
            <w:vAlign w:val="center"/>
            <w:hideMark/>
          </w:tcPr>
          <w:p w14:paraId="284AE925"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BPC,v</w:t>
            </w:r>
            <w:proofErr w:type="spellEnd"/>
            <w:r w:rsidRPr="00D22833">
              <w:rPr>
                <w:rFonts w:ascii="Calibri" w:hAnsi="Calibri" w:cs="Calibri"/>
                <w:color w:val="000000"/>
                <w:sz w:val="20"/>
                <w:szCs w:val="20"/>
                <w:lang w:eastAsia="sl-SI"/>
              </w:rPr>
              <w:t xml:space="preserve"> f SAP BW/4HANA (BPC), </w:t>
            </w:r>
            <w:proofErr w:type="spellStart"/>
            <w:r w:rsidRPr="00D22833">
              <w:rPr>
                <w:rFonts w:ascii="Calibri" w:hAnsi="Calibri" w:cs="Calibri"/>
                <w:color w:val="000000"/>
                <w:sz w:val="20"/>
                <w:szCs w:val="20"/>
                <w:lang w:eastAsia="sl-SI"/>
              </w:rPr>
              <w:t>Std</w:t>
            </w:r>
            <w:proofErr w:type="spellEnd"/>
            <w:r w:rsidRPr="00D22833">
              <w:rPr>
                <w:rFonts w:ascii="Calibri" w:hAnsi="Calibri" w:cs="Calibri"/>
                <w:color w:val="000000"/>
                <w:sz w:val="20"/>
                <w:szCs w:val="20"/>
                <w:lang w:eastAsia="sl-SI"/>
              </w:rPr>
              <w:t xml:space="preserve"> Ed </w:t>
            </w:r>
          </w:p>
        </w:tc>
        <w:tc>
          <w:tcPr>
            <w:tcW w:w="1700" w:type="dxa"/>
            <w:tcBorders>
              <w:top w:val="nil"/>
              <w:left w:val="single" w:sz="8" w:space="0" w:color="000000"/>
              <w:bottom w:val="single" w:sz="8" w:space="0" w:color="000000"/>
              <w:right w:val="single" w:sz="8" w:space="0" w:color="000000"/>
            </w:tcBorders>
            <w:vAlign w:val="center"/>
            <w:hideMark/>
          </w:tcPr>
          <w:p w14:paraId="5CDEF3E0"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0</w:t>
            </w:r>
          </w:p>
        </w:tc>
        <w:tc>
          <w:tcPr>
            <w:tcW w:w="1700" w:type="dxa"/>
            <w:tcBorders>
              <w:top w:val="nil"/>
              <w:left w:val="nil"/>
              <w:bottom w:val="single" w:sz="8" w:space="0" w:color="000000"/>
              <w:right w:val="single" w:sz="8" w:space="0" w:color="000000"/>
            </w:tcBorders>
            <w:vAlign w:val="center"/>
            <w:hideMark/>
          </w:tcPr>
          <w:p w14:paraId="703EC47E"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5A5AF40A" w14:textId="77777777" w:rsidTr="00D22833">
        <w:trPr>
          <w:trHeight w:val="563"/>
        </w:trPr>
        <w:tc>
          <w:tcPr>
            <w:tcW w:w="2140" w:type="dxa"/>
            <w:tcBorders>
              <w:top w:val="nil"/>
              <w:left w:val="single" w:sz="8" w:space="0" w:color="auto"/>
              <w:bottom w:val="single" w:sz="8" w:space="0" w:color="auto"/>
              <w:right w:val="single" w:sz="8" w:space="0" w:color="auto"/>
            </w:tcBorders>
            <w:vAlign w:val="center"/>
            <w:hideMark/>
          </w:tcPr>
          <w:p w14:paraId="65C70287"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7019372</w:t>
            </w:r>
          </w:p>
        </w:tc>
        <w:tc>
          <w:tcPr>
            <w:tcW w:w="4360" w:type="dxa"/>
            <w:tcBorders>
              <w:top w:val="nil"/>
              <w:left w:val="nil"/>
              <w:bottom w:val="single" w:sz="8" w:space="0" w:color="auto"/>
              <w:right w:val="nil"/>
            </w:tcBorders>
            <w:vAlign w:val="center"/>
            <w:hideMark/>
          </w:tcPr>
          <w:p w14:paraId="1EB8DFE5"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BPC,v</w:t>
            </w:r>
            <w:proofErr w:type="spellEnd"/>
            <w:r w:rsidRPr="00D22833">
              <w:rPr>
                <w:rFonts w:ascii="Calibri" w:hAnsi="Calibri" w:cs="Calibri"/>
                <w:color w:val="000000"/>
                <w:sz w:val="20"/>
                <w:szCs w:val="20"/>
                <w:lang w:eastAsia="sl-SI"/>
              </w:rPr>
              <w:t xml:space="preserve"> f SAP BW/4HANA (BPC), </w:t>
            </w:r>
            <w:proofErr w:type="spellStart"/>
            <w:r w:rsidRPr="00D22833">
              <w:rPr>
                <w:rFonts w:ascii="Calibri" w:hAnsi="Calibri" w:cs="Calibri"/>
                <w:color w:val="000000"/>
                <w:sz w:val="20"/>
                <w:szCs w:val="20"/>
                <w:lang w:eastAsia="sl-SI"/>
              </w:rPr>
              <w:t>Prof</w:t>
            </w:r>
            <w:proofErr w:type="spellEnd"/>
            <w:r w:rsidRPr="00D22833">
              <w:rPr>
                <w:rFonts w:ascii="Calibri" w:hAnsi="Calibri" w:cs="Calibri"/>
                <w:color w:val="000000"/>
                <w:sz w:val="20"/>
                <w:szCs w:val="20"/>
                <w:lang w:eastAsia="sl-SI"/>
              </w:rPr>
              <w:t xml:space="preserve"> Ed </w:t>
            </w:r>
          </w:p>
        </w:tc>
        <w:tc>
          <w:tcPr>
            <w:tcW w:w="1700" w:type="dxa"/>
            <w:tcBorders>
              <w:top w:val="nil"/>
              <w:left w:val="single" w:sz="8" w:space="0" w:color="000000"/>
              <w:bottom w:val="single" w:sz="8" w:space="0" w:color="000000"/>
              <w:right w:val="single" w:sz="8" w:space="0" w:color="000000"/>
            </w:tcBorders>
            <w:vAlign w:val="center"/>
            <w:hideMark/>
          </w:tcPr>
          <w:p w14:paraId="3572086B"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0</w:t>
            </w:r>
          </w:p>
        </w:tc>
        <w:tc>
          <w:tcPr>
            <w:tcW w:w="1700" w:type="dxa"/>
            <w:tcBorders>
              <w:top w:val="nil"/>
              <w:left w:val="nil"/>
              <w:bottom w:val="single" w:sz="8" w:space="0" w:color="000000"/>
              <w:right w:val="single" w:sz="8" w:space="0" w:color="000000"/>
            </w:tcBorders>
            <w:vAlign w:val="center"/>
            <w:hideMark/>
          </w:tcPr>
          <w:p w14:paraId="72B9BB7F"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76F2FFF6" w14:textId="77777777" w:rsidTr="00DE1ED4">
        <w:trPr>
          <w:trHeight w:val="945"/>
        </w:trPr>
        <w:tc>
          <w:tcPr>
            <w:tcW w:w="2140" w:type="dxa"/>
            <w:tcBorders>
              <w:top w:val="nil"/>
              <w:left w:val="single" w:sz="8" w:space="0" w:color="auto"/>
              <w:bottom w:val="single" w:sz="4" w:space="0" w:color="auto"/>
              <w:right w:val="single" w:sz="8" w:space="0" w:color="auto"/>
            </w:tcBorders>
            <w:vAlign w:val="center"/>
            <w:hideMark/>
          </w:tcPr>
          <w:p w14:paraId="6E511C0A"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7020468</w:t>
            </w:r>
          </w:p>
        </w:tc>
        <w:tc>
          <w:tcPr>
            <w:tcW w:w="4360" w:type="dxa"/>
            <w:tcBorders>
              <w:top w:val="nil"/>
              <w:left w:val="nil"/>
              <w:bottom w:val="single" w:sz="4" w:space="0" w:color="auto"/>
              <w:right w:val="nil"/>
            </w:tcBorders>
            <w:vAlign w:val="center"/>
            <w:hideMark/>
          </w:tcPr>
          <w:p w14:paraId="38ADA7DD"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HANA, RT </w:t>
            </w:r>
            <w:proofErr w:type="spellStart"/>
            <w:r w:rsidRPr="00D22833">
              <w:rPr>
                <w:rFonts w:ascii="Calibri" w:hAnsi="Calibri" w:cs="Calibri"/>
                <w:color w:val="000000"/>
                <w:sz w:val="20"/>
                <w:szCs w:val="20"/>
                <w:lang w:eastAsia="sl-SI"/>
              </w:rPr>
              <w:t>ed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Applic</w:t>
            </w:r>
            <w:proofErr w:type="spellEnd"/>
            <w:r w:rsidRPr="00D22833">
              <w:rPr>
                <w:rFonts w:ascii="Calibri" w:hAnsi="Calibri" w:cs="Calibri"/>
                <w:color w:val="000000"/>
                <w:sz w:val="20"/>
                <w:szCs w:val="20"/>
                <w:lang w:eastAsia="sl-SI"/>
              </w:rPr>
              <w:t xml:space="preserve"> &amp; BW-</w:t>
            </w:r>
            <w:proofErr w:type="spellStart"/>
            <w:r w:rsidRPr="00D22833">
              <w:rPr>
                <w:rFonts w:ascii="Calibri" w:hAnsi="Calibri" w:cs="Calibri"/>
                <w:color w:val="000000"/>
                <w:sz w:val="20"/>
                <w:szCs w:val="20"/>
                <w:lang w:eastAsia="sl-SI"/>
              </w:rPr>
              <w:t>new</w:t>
            </w:r>
            <w:proofErr w:type="spellEnd"/>
            <w:r w:rsidRPr="00D22833">
              <w:rPr>
                <w:rFonts w:ascii="Calibri" w:hAnsi="Calibri" w:cs="Calibri"/>
                <w:color w:val="000000"/>
                <w:sz w:val="20"/>
                <w:szCs w:val="20"/>
                <w:lang w:eastAsia="sl-SI"/>
              </w:rPr>
              <w:t>/</w:t>
            </w:r>
            <w:proofErr w:type="spellStart"/>
            <w:r w:rsidRPr="00D22833">
              <w:rPr>
                <w:rFonts w:ascii="Calibri" w:hAnsi="Calibri" w:cs="Calibri"/>
                <w:color w:val="000000"/>
                <w:sz w:val="20"/>
                <w:szCs w:val="20"/>
                <w:lang w:eastAsia="sl-SI"/>
              </w:rPr>
              <w:t>subsq</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4" w:space="0" w:color="auto"/>
              <w:right w:val="single" w:sz="8" w:space="0" w:color="000000"/>
            </w:tcBorders>
            <w:vAlign w:val="center"/>
            <w:hideMark/>
          </w:tcPr>
          <w:p w14:paraId="790DA96A"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 xml:space="preserve">SAP HANA, RT </w:t>
            </w:r>
            <w:proofErr w:type="spellStart"/>
            <w:r w:rsidRPr="00D22833">
              <w:rPr>
                <w:rFonts w:ascii="Calibri" w:hAnsi="Calibri" w:cs="Calibri"/>
                <w:sz w:val="20"/>
                <w:szCs w:val="20"/>
                <w:lang w:eastAsia="sl-SI"/>
              </w:rPr>
              <w:t>ed</w:t>
            </w:r>
            <w:proofErr w:type="spellEnd"/>
            <w:r w:rsidRPr="00D22833">
              <w:rPr>
                <w:rFonts w:ascii="Calibri" w:hAnsi="Calibri" w:cs="Calibri"/>
                <w:sz w:val="20"/>
                <w:szCs w:val="20"/>
                <w:lang w:eastAsia="sl-SI"/>
              </w:rPr>
              <w:t xml:space="preserve"> </w:t>
            </w:r>
            <w:proofErr w:type="spellStart"/>
            <w:r w:rsidRPr="00D22833">
              <w:rPr>
                <w:rFonts w:ascii="Calibri" w:hAnsi="Calibri" w:cs="Calibri"/>
                <w:sz w:val="20"/>
                <w:szCs w:val="20"/>
                <w:lang w:eastAsia="sl-SI"/>
              </w:rPr>
              <w:t>Applic</w:t>
            </w:r>
            <w:proofErr w:type="spellEnd"/>
            <w:r w:rsidRPr="00D22833">
              <w:rPr>
                <w:rFonts w:ascii="Calibri" w:hAnsi="Calibri" w:cs="Calibri"/>
                <w:sz w:val="20"/>
                <w:szCs w:val="20"/>
                <w:lang w:eastAsia="sl-SI"/>
              </w:rPr>
              <w:t xml:space="preserve"> &amp; BW-</w:t>
            </w:r>
            <w:proofErr w:type="spellStart"/>
            <w:r w:rsidRPr="00D22833">
              <w:rPr>
                <w:rFonts w:ascii="Calibri" w:hAnsi="Calibri" w:cs="Calibri"/>
                <w:sz w:val="20"/>
                <w:szCs w:val="20"/>
                <w:lang w:eastAsia="sl-SI"/>
              </w:rPr>
              <w:t>new</w:t>
            </w:r>
            <w:proofErr w:type="spellEnd"/>
            <w:r w:rsidRPr="00D22833">
              <w:rPr>
                <w:rFonts w:ascii="Calibri" w:hAnsi="Calibri" w:cs="Calibri"/>
                <w:sz w:val="20"/>
                <w:szCs w:val="20"/>
                <w:lang w:eastAsia="sl-SI"/>
              </w:rPr>
              <w:t>/</w:t>
            </w:r>
            <w:proofErr w:type="spellStart"/>
            <w:r w:rsidRPr="00D22833">
              <w:rPr>
                <w:rFonts w:ascii="Calibri" w:hAnsi="Calibri" w:cs="Calibri"/>
                <w:sz w:val="20"/>
                <w:szCs w:val="20"/>
                <w:lang w:eastAsia="sl-SI"/>
              </w:rPr>
              <w:t>subsq</w:t>
            </w:r>
            <w:proofErr w:type="spellEnd"/>
            <w:r w:rsidRPr="00D22833">
              <w:rPr>
                <w:rFonts w:ascii="Calibri" w:hAnsi="Calibri" w:cs="Calibri"/>
                <w:sz w:val="20"/>
                <w:szCs w:val="20"/>
                <w:lang w:eastAsia="sl-SI"/>
              </w:rPr>
              <w:t xml:space="preserve"> </w:t>
            </w:r>
          </w:p>
        </w:tc>
        <w:tc>
          <w:tcPr>
            <w:tcW w:w="1700" w:type="dxa"/>
            <w:tcBorders>
              <w:top w:val="nil"/>
              <w:left w:val="nil"/>
              <w:bottom w:val="single" w:sz="4" w:space="0" w:color="auto"/>
              <w:right w:val="single" w:sz="8" w:space="0" w:color="000000"/>
            </w:tcBorders>
            <w:vAlign w:val="center"/>
            <w:hideMark/>
          </w:tcPr>
          <w:p w14:paraId="1C294970"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N/A</w:t>
            </w:r>
          </w:p>
        </w:tc>
      </w:tr>
      <w:tr w:rsidR="00D22833" w:rsidRPr="00D22833" w14:paraId="65F51287" w14:textId="77777777" w:rsidTr="00DE1ED4">
        <w:trPr>
          <w:trHeight w:val="855"/>
        </w:trPr>
        <w:tc>
          <w:tcPr>
            <w:tcW w:w="2140" w:type="dxa"/>
            <w:tcBorders>
              <w:top w:val="single" w:sz="4" w:space="0" w:color="auto"/>
              <w:left w:val="single" w:sz="8" w:space="0" w:color="auto"/>
              <w:bottom w:val="single" w:sz="8" w:space="0" w:color="auto"/>
              <w:right w:val="single" w:sz="8" w:space="0" w:color="auto"/>
            </w:tcBorders>
            <w:vAlign w:val="center"/>
            <w:hideMark/>
          </w:tcPr>
          <w:p w14:paraId="63527BFF"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7018066</w:t>
            </w:r>
          </w:p>
        </w:tc>
        <w:tc>
          <w:tcPr>
            <w:tcW w:w="4360" w:type="dxa"/>
            <w:tcBorders>
              <w:top w:val="single" w:sz="4" w:space="0" w:color="auto"/>
              <w:left w:val="nil"/>
              <w:bottom w:val="single" w:sz="8" w:space="0" w:color="auto"/>
              <w:right w:val="nil"/>
            </w:tcBorders>
            <w:vAlign w:val="center"/>
            <w:hideMark/>
          </w:tcPr>
          <w:p w14:paraId="6E6BDABF"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HANA, RT </w:t>
            </w:r>
            <w:proofErr w:type="spellStart"/>
            <w:r w:rsidRPr="00D22833">
              <w:rPr>
                <w:rFonts w:ascii="Calibri" w:hAnsi="Calibri" w:cs="Calibri"/>
                <w:color w:val="000000"/>
                <w:sz w:val="20"/>
                <w:szCs w:val="20"/>
                <w:lang w:eastAsia="sl-SI"/>
              </w:rPr>
              <w:t>ed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Applic</w:t>
            </w:r>
            <w:proofErr w:type="spellEnd"/>
            <w:r w:rsidRPr="00D22833">
              <w:rPr>
                <w:rFonts w:ascii="Calibri" w:hAnsi="Calibri" w:cs="Calibri"/>
                <w:color w:val="000000"/>
                <w:sz w:val="20"/>
                <w:szCs w:val="20"/>
                <w:lang w:eastAsia="sl-SI"/>
              </w:rPr>
              <w:t xml:space="preserve"> &amp; BW-</w:t>
            </w:r>
            <w:proofErr w:type="spellStart"/>
            <w:r w:rsidRPr="00D22833">
              <w:rPr>
                <w:rFonts w:ascii="Calibri" w:hAnsi="Calibri" w:cs="Calibri"/>
                <w:color w:val="000000"/>
                <w:sz w:val="20"/>
                <w:szCs w:val="20"/>
                <w:lang w:eastAsia="sl-SI"/>
              </w:rPr>
              <w:t>new</w:t>
            </w:r>
            <w:proofErr w:type="spellEnd"/>
            <w:r w:rsidRPr="00D22833">
              <w:rPr>
                <w:rFonts w:ascii="Calibri" w:hAnsi="Calibri" w:cs="Calibri"/>
                <w:color w:val="000000"/>
                <w:sz w:val="20"/>
                <w:szCs w:val="20"/>
                <w:lang w:eastAsia="sl-SI"/>
              </w:rPr>
              <w:t>/</w:t>
            </w:r>
            <w:proofErr w:type="spellStart"/>
            <w:r w:rsidRPr="00D22833">
              <w:rPr>
                <w:rFonts w:ascii="Calibri" w:hAnsi="Calibri" w:cs="Calibri"/>
                <w:color w:val="000000"/>
                <w:sz w:val="20"/>
                <w:szCs w:val="20"/>
                <w:lang w:eastAsia="sl-SI"/>
              </w:rPr>
              <w:t>subsq</w:t>
            </w:r>
            <w:proofErr w:type="spellEnd"/>
            <w:r w:rsidRPr="00D22833">
              <w:rPr>
                <w:rFonts w:ascii="Calibri" w:hAnsi="Calibri" w:cs="Calibri"/>
                <w:color w:val="000000"/>
                <w:sz w:val="20"/>
                <w:szCs w:val="20"/>
                <w:lang w:eastAsia="sl-SI"/>
              </w:rPr>
              <w:t xml:space="preserve"> </w:t>
            </w:r>
          </w:p>
        </w:tc>
        <w:tc>
          <w:tcPr>
            <w:tcW w:w="1700" w:type="dxa"/>
            <w:tcBorders>
              <w:top w:val="single" w:sz="4" w:space="0" w:color="auto"/>
              <w:left w:val="single" w:sz="8" w:space="0" w:color="000000"/>
              <w:bottom w:val="single" w:sz="8" w:space="0" w:color="000000"/>
              <w:right w:val="single" w:sz="8" w:space="0" w:color="000000"/>
            </w:tcBorders>
            <w:vAlign w:val="center"/>
            <w:hideMark/>
          </w:tcPr>
          <w:p w14:paraId="3AB3CDEB"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 xml:space="preserve">SAP HANA, RT </w:t>
            </w:r>
            <w:proofErr w:type="spellStart"/>
            <w:r w:rsidRPr="00D22833">
              <w:rPr>
                <w:rFonts w:ascii="Calibri" w:hAnsi="Calibri" w:cs="Calibri"/>
                <w:sz w:val="20"/>
                <w:szCs w:val="20"/>
                <w:lang w:eastAsia="sl-SI"/>
              </w:rPr>
              <w:t>ed</w:t>
            </w:r>
            <w:proofErr w:type="spellEnd"/>
            <w:r w:rsidRPr="00D22833">
              <w:rPr>
                <w:rFonts w:ascii="Calibri" w:hAnsi="Calibri" w:cs="Calibri"/>
                <w:sz w:val="20"/>
                <w:szCs w:val="20"/>
                <w:lang w:eastAsia="sl-SI"/>
              </w:rPr>
              <w:t xml:space="preserve"> </w:t>
            </w:r>
            <w:proofErr w:type="spellStart"/>
            <w:r w:rsidRPr="00D22833">
              <w:rPr>
                <w:rFonts w:ascii="Calibri" w:hAnsi="Calibri" w:cs="Calibri"/>
                <w:sz w:val="20"/>
                <w:szCs w:val="20"/>
                <w:lang w:eastAsia="sl-SI"/>
              </w:rPr>
              <w:t>Applic</w:t>
            </w:r>
            <w:proofErr w:type="spellEnd"/>
            <w:r w:rsidRPr="00D22833">
              <w:rPr>
                <w:rFonts w:ascii="Calibri" w:hAnsi="Calibri" w:cs="Calibri"/>
                <w:sz w:val="20"/>
                <w:szCs w:val="20"/>
                <w:lang w:eastAsia="sl-SI"/>
              </w:rPr>
              <w:t xml:space="preserve"> &amp; BW-</w:t>
            </w:r>
            <w:proofErr w:type="spellStart"/>
            <w:r w:rsidRPr="00D22833">
              <w:rPr>
                <w:rFonts w:ascii="Calibri" w:hAnsi="Calibri" w:cs="Calibri"/>
                <w:sz w:val="20"/>
                <w:szCs w:val="20"/>
                <w:lang w:eastAsia="sl-SI"/>
              </w:rPr>
              <w:t>new</w:t>
            </w:r>
            <w:proofErr w:type="spellEnd"/>
            <w:r w:rsidRPr="00D22833">
              <w:rPr>
                <w:rFonts w:ascii="Calibri" w:hAnsi="Calibri" w:cs="Calibri"/>
                <w:sz w:val="20"/>
                <w:szCs w:val="20"/>
                <w:lang w:eastAsia="sl-SI"/>
              </w:rPr>
              <w:t>/</w:t>
            </w:r>
            <w:proofErr w:type="spellStart"/>
            <w:r w:rsidRPr="00D22833">
              <w:rPr>
                <w:rFonts w:ascii="Calibri" w:hAnsi="Calibri" w:cs="Calibri"/>
                <w:sz w:val="20"/>
                <w:szCs w:val="20"/>
                <w:lang w:eastAsia="sl-SI"/>
              </w:rPr>
              <w:t>subsq</w:t>
            </w:r>
            <w:proofErr w:type="spellEnd"/>
            <w:r w:rsidRPr="00D22833">
              <w:rPr>
                <w:rFonts w:ascii="Calibri" w:hAnsi="Calibri" w:cs="Calibri"/>
                <w:sz w:val="20"/>
                <w:szCs w:val="20"/>
                <w:lang w:eastAsia="sl-SI"/>
              </w:rPr>
              <w:t xml:space="preserve"> </w:t>
            </w:r>
          </w:p>
        </w:tc>
        <w:tc>
          <w:tcPr>
            <w:tcW w:w="1700" w:type="dxa"/>
            <w:tcBorders>
              <w:top w:val="single" w:sz="4" w:space="0" w:color="auto"/>
              <w:left w:val="nil"/>
              <w:bottom w:val="single" w:sz="8" w:space="0" w:color="000000"/>
              <w:right w:val="single" w:sz="8" w:space="0" w:color="000000"/>
            </w:tcBorders>
            <w:vAlign w:val="center"/>
            <w:hideMark/>
          </w:tcPr>
          <w:p w14:paraId="1EEF8604"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N/A</w:t>
            </w:r>
          </w:p>
        </w:tc>
      </w:tr>
      <w:tr w:rsidR="00D22833" w:rsidRPr="00D22833" w14:paraId="3B075EDF"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05D4C566"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7018653</w:t>
            </w:r>
          </w:p>
        </w:tc>
        <w:tc>
          <w:tcPr>
            <w:tcW w:w="4360" w:type="dxa"/>
            <w:tcBorders>
              <w:top w:val="nil"/>
              <w:left w:val="nil"/>
              <w:bottom w:val="single" w:sz="8" w:space="0" w:color="auto"/>
              <w:right w:val="nil"/>
            </w:tcBorders>
            <w:vAlign w:val="center"/>
            <w:hideMark/>
          </w:tcPr>
          <w:p w14:paraId="4EA5934D"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S/4 </w:t>
            </w:r>
            <w:proofErr w:type="spellStart"/>
            <w:r w:rsidRPr="00D22833">
              <w:rPr>
                <w:rFonts w:ascii="Calibri" w:hAnsi="Calibri" w:cs="Calibri"/>
                <w:color w:val="000000"/>
                <w:sz w:val="20"/>
                <w:szCs w:val="20"/>
                <w:lang w:eastAsia="sl-SI"/>
              </w:rPr>
              <w:t>Ent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Productivity</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use</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4110C21F" w14:textId="01E2E85E" w:rsidR="00D22833" w:rsidRPr="008E5477" w:rsidRDefault="008E5477" w:rsidP="008E5477">
            <w:pPr>
              <w:jc w:val="center"/>
              <w:rPr>
                <w:rFonts w:ascii="Calibri" w:hAnsi="Calibri" w:cs="Calibri"/>
                <w:color w:val="000000"/>
                <w:sz w:val="20"/>
                <w:szCs w:val="20"/>
                <w:lang w:eastAsia="sl-SI"/>
              </w:rPr>
            </w:pPr>
            <w:r w:rsidRPr="004F3DBB">
              <w:rPr>
                <w:rFonts w:ascii="Calibri" w:hAnsi="Calibri" w:cs="Calibri"/>
                <w:color w:val="000000"/>
                <w:sz w:val="20"/>
                <w:szCs w:val="20"/>
              </w:rPr>
              <w:t>1317</w:t>
            </w:r>
          </w:p>
        </w:tc>
        <w:tc>
          <w:tcPr>
            <w:tcW w:w="1700" w:type="dxa"/>
            <w:tcBorders>
              <w:top w:val="nil"/>
              <w:left w:val="nil"/>
              <w:bottom w:val="single" w:sz="8" w:space="0" w:color="000000"/>
              <w:right w:val="single" w:sz="8" w:space="0" w:color="000000"/>
            </w:tcBorders>
            <w:vAlign w:val="center"/>
            <w:hideMark/>
          </w:tcPr>
          <w:p w14:paraId="3AF3EE3D"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13CCA564" w14:textId="77777777" w:rsidTr="00D22833">
        <w:trPr>
          <w:trHeight w:val="563"/>
        </w:trPr>
        <w:tc>
          <w:tcPr>
            <w:tcW w:w="2140" w:type="dxa"/>
            <w:tcBorders>
              <w:top w:val="nil"/>
              <w:left w:val="single" w:sz="8" w:space="0" w:color="auto"/>
              <w:bottom w:val="single" w:sz="8" w:space="0" w:color="auto"/>
              <w:right w:val="single" w:sz="8" w:space="0" w:color="auto"/>
            </w:tcBorders>
            <w:vAlign w:val="center"/>
            <w:hideMark/>
          </w:tcPr>
          <w:p w14:paraId="24CF5A25"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7018654</w:t>
            </w:r>
          </w:p>
        </w:tc>
        <w:tc>
          <w:tcPr>
            <w:tcW w:w="4360" w:type="dxa"/>
            <w:tcBorders>
              <w:top w:val="nil"/>
              <w:left w:val="nil"/>
              <w:bottom w:val="single" w:sz="8" w:space="0" w:color="auto"/>
              <w:right w:val="nil"/>
            </w:tcBorders>
            <w:vAlign w:val="center"/>
            <w:hideMark/>
          </w:tcPr>
          <w:p w14:paraId="41C1FBB5"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S/4 </w:t>
            </w:r>
            <w:proofErr w:type="spellStart"/>
            <w:r w:rsidRPr="00D22833">
              <w:rPr>
                <w:rFonts w:ascii="Calibri" w:hAnsi="Calibri" w:cs="Calibri"/>
                <w:color w:val="000000"/>
                <w:sz w:val="20"/>
                <w:szCs w:val="20"/>
                <w:lang w:eastAsia="sl-SI"/>
              </w:rPr>
              <w:t>Enterprise</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Functional</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use</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49E2266B"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173</w:t>
            </w:r>
          </w:p>
        </w:tc>
        <w:tc>
          <w:tcPr>
            <w:tcW w:w="1700" w:type="dxa"/>
            <w:tcBorders>
              <w:top w:val="nil"/>
              <w:left w:val="nil"/>
              <w:bottom w:val="single" w:sz="8" w:space="0" w:color="000000"/>
              <w:right w:val="single" w:sz="8" w:space="0" w:color="000000"/>
            </w:tcBorders>
            <w:vAlign w:val="center"/>
            <w:hideMark/>
          </w:tcPr>
          <w:p w14:paraId="03E8C4A5"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573DD31A"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2CF1B0B1"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7018652</w:t>
            </w:r>
          </w:p>
        </w:tc>
        <w:tc>
          <w:tcPr>
            <w:tcW w:w="4360" w:type="dxa"/>
            <w:tcBorders>
              <w:top w:val="nil"/>
              <w:left w:val="nil"/>
              <w:bottom w:val="single" w:sz="8" w:space="0" w:color="auto"/>
              <w:right w:val="nil"/>
            </w:tcBorders>
            <w:vAlign w:val="center"/>
            <w:hideMark/>
          </w:tcPr>
          <w:p w14:paraId="4F143517"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S/4 </w:t>
            </w:r>
            <w:proofErr w:type="spellStart"/>
            <w:r w:rsidRPr="00D22833">
              <w:rPr>
                <w:rFonts w:ascii="Calibri" w:hAnsi="Calibri" w:cs="Calibri"/>
                <w:color w:val="000000"/>
                <w:sz w:val="20"/>
                <w:szCs w:val="20"/>
                <w:lang w:eastAsia="sl-SI"/>
              </w:rPr>
              <w:t>Ent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Professional </w:t>
            </w:r>
            <w:proofErr w:type="spellStart"/>
            <w:r w:rsidRPr="00D22833">
              <w:rPr>
                <w:rFonts w:ascii="Calibri" w:hAnsi="Calibri" w:cs="Calibri"/>
                <w:color w:val="000000"/>
                <w:sz w:val="20"/>
                <w:szCs w:val="20"/>
                <w:lang w:eastAsia="sl-SI"/>
              </w:rPr>
              <w:t>use</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55459570"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45</w:t>
            </w:r>
          </w:p>
        </w:tc>
        <w:tc>
          <w:tcPr>
            <w:tcW w:w="1700" w:type="dxa"/>
            <w:tcBorders>
              <w:top w:val="nil"/>
              <w:left w:val="nil"/>
              <w:bottom w:val="single" w:sz="8" w:space="0" w:color="000000"/>
              <w:right w:val="single" w:sz="8" w:space="0" w:color="000000"/>
            </w:tcBorders>
            <w:vAlign w:val="center"/>
            <w:hideMark/>
          </w:tcPr>
          <w:p w14:paraId="6982BA9C"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1939FEF2"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79D883E1"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7019164</w:t>
            </w:r>
          </w:p>
        </w:tc>
        <w:tc>
          <w:tcPr>
            <w:tcW w:w="4360" w:type="dxa"/>
            <w:tcBorders>
              <w:top w:val="nil"/>
              <w:left w:val="nil"/>
              <w:bottom w:val="single" w:sz="8" w:space="0" w:color="auto"/>
              <w:right w:val="nil"/>
            </w:tcBorders>
            <w:vAlign w:val="center"/>
            <w:hideMark/>
          </w:tcPr>
          <w:p w14:paraId="02483D1D"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BW/4HANA up to 16 </w:t>
            </w:r>
            <w:proofErr w:type="spellStart"/>
            <w:r w:rsidRPr="00D22833">
              <w:rPr>
                <w:rFonts w:ascii="Calibri" w:hAnsi="Calibri" w:cs="Calibri"/>
                <w:color w:val="000000"/>
                <w:sz w:val="20"/>
                <w:szCs w:val="20"/>
                <w:lang w:eastAsia="sl-SI"/>
              </w:rPr>
              <w:t>units</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285D2414"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5</w:t>
            </w:r>
          </w:p>
        </w:tc>
        <w:tc>
          <w:tcPr>
            <w:tcW w:w="1700" w:type="dxa"/>
            <w:tcBorders>
              <w:top w:val="nil"/>
              <w:left w:val="nil"/>
              <w:bottom w:val="single" w:sz="8" w:space="0" w:color="000000"/>
              <w:right w:val="single" w:sz="8" w:space="0" w:color="000000"/>
            </w:tcBorders>
            <w:vAlign w:val="center"/>
            <w:hideMark/>
          </w:tcPr>
          <w:p w14:paraId="183DE2FF"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783D074E"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60F64721"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7018839</w:t>
            </w:r>
          </w:p>
        </w:tc>
        <w:tc>
          <w:tcPr>
            <w:tcW w:w="4360" w:type="dxa"/>
            <w:tcBorders>
              <w:top w:val="nil"/>
              <w:left w:val="nil"/>
              <w:bottom w:val="single" w:sz="8" w:space="0" w:color="auto"/>
              <w:right w:val="nil"/>
            </w:tcBorders>
            <w:vAlign w:val="center"/>
            <w:hideMark/>
          </w:tcPr>
          <w:p w14:paraId="6313A630"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Real </w:t>
            </w:r>
            <w:proofErr w:type="spellStart"/>
            <w:r w:rsidRPr="00D22833">
              <w:rPr>
                <w:rFonts w:ascii="Calibri" w:hAnsi="Calibri" w:cs="Calibri"/>
                <w:color w:val="000000"/>
                <w:sz w:val="20"/>
                <w:szCs w:val="20"/>
                <w:lang w:eastAsia="sl-SI"/>
              </w:rPr>
              <w:t>Estate</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S4,resid </w:t>
            </w:r>
            <w:proofErr w:type="spellStart"/>
            <w:r w:rsidRPr="00D22833">
              <w:rPr>
                <w:rFonts w:ascii="Calibri" w:hAnsi="Calibri" w:cs="Calibri"/>
                <w:color w:val="000000"/>
                <w:sz w:val="20"/>
                <w:szCs w:val="20"/>
                <w:lang w:eastAsia="sl-SI"/>
              </w:rPr>
              <w:t>pr</w:t>
            </w:r>
            <w:proofErr w:type="spellEnd"/>
            <w:r w:rsidRPr="00D22833">
              <w:rPr>
                <w:rFonts w:ascii="Calibri" w:hAnsi="Calibri" w:cs="Calibri"/>
                <w:color w:val="000000"/>
                <w:sz w:val="20"/>
                <w:szCs w:val="20"/>
                <w:lang w:eastAsia="sl-SI"/>
              </w:rPr>
              <w:t xml:space="preserve"> 1-50 </w:t>
            </w:r>
          </w:p>
        </w:tc>
        <w:tc>
          <w:tcPr>
            <w:tcW w:w="1700" w:type="dxa"/>
            <w:tcBorders>
              <w:top w:val="nil"/>
              <w:left w:val="single" w:sz="8" w:space="0" w:color="000000"/>
              <w:bottom w:val="single" w:sz="8" w:space="0" w:color="000000"/>
              <w:right w:val="single" w:sz="8" w:space="0" w:color="000000"/>
            </w:tcBorders>
            <w:vAlign w:val="center"/>
            <w:hideMark/>
          </w:tcPr>
          <w:p w14:paraId="03DB5A2E"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w:t>
            </w:r>
          </w:p>
        </w:tc>
        <w:tc>
          <w:tcPr>
            <w:tcW w:w="1700" w:type="dxa"/>
            <w:tcBorders>
              <w:top w:val="nil"/>
              <w:left w:val="nil"/>
              <w:bottom w:val="single" w:sz="8" w:space="0" w:color="000000"/>
              <w:right w:val="single" w:sz="8" w:space="0" w:color="000000"/>
            </w:tcBorders>
            <w:vAlign w:val="center"/>
            <w:hideMark/>
          </w:tcPr>
          <w:p w14:paraId="111F48EB"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62B7844E"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584E346B"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7018838</w:t>
            </w:r>
          </w:p>
        </w:tc>
        <w:tc>
          <w:tcPr>
            <w:tcW w:w="4360" w:type="dxa"/>
            <w:tcBorders>
              <w:top w:val="nil"/>
              <w:left w:val="nil"/>
              <w:bottom w:val="single" w:sz="8" w:space="0" w:color="auto"/>
              <w:right w:val="nil"/>
            </w:tcBorders>
            <w:vAlign w:val="center"/>
            <w:hideMark/>
          </w:tcPr>
          <w:p w14:paraId="4B3DDB17"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Real </w:t>
            </w:r>
            <w:proofErr w:type="spellStart"/>
            <w:r w:rsidRPr="00D22833">
              <w:rPr>
                <w:rFonts w:ascii="Calibri" w:hAnsi="Calibri" w:cs="Calibri"/>
                <w:color w:val="000000"/>
                <w:sz w:val="20"/>
                <w:szCs w:val="20"/>
                <w:lang w:eastAsia="sl-SI"/>
              </w:rPr>
              <w:t>Estate</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S4 ,</w:t>
            </w:r>
            <w:proofErr w:type="spellStart"/>
            <w:r w:rsidRPr="00D22833">
              <w:rPr>
                <w:rFonts w:ascii="Calibri" w:hAnsi="Calibri" w:cs="Calibri"/>
                <w:color w:val="000000"/>
                <w:sz w:val="20"/>
                <w:szCs w:val="20"/>
                <w:lang w:eastAsia="sl-SI"/>
              </w:rPr>
              <w:t>retail,ind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pr</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1F0AE29D"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9</w:t>
            </w:r>
          </w:p>
        </w:tc>
        <w:tc>
          <w:tcPr>
            <w:tcW w:w="1700" w:type="dxa"/>
            <w:tcBorders>
              <w:top w:val="nil"/>
              <w:left w:val="nil"/>
              <w:bottom w:val="single" w:sz="8" w:space="0" w:color="000000"/>
              <w:right w:val="single" w:sz="8" w:space="0" w:color="000000"/>
            </w:tcBorders>
            <w:vAlign w:val="center"/>
            <w:hideMark/>
          </w:tcPr>
          <w:p w14:paraId="7FA47207"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618875E5"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355B97A7"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7019443</w:t>
            </w:r>
          </w:p>
        </w:tc>
        <w:tc>
          <w:tcPr>
            <w:tcW w:w="4360" w:type="dxa"/>
            <w:tcBorders>
              <w:top w:val="nil"/>
              <w:left w:val="nil"/>
              <w:bottom w:val="single" w:sz="8" w:space="0" w:color="auto"/>
              <w:right w:val="nil"/>
            </w:tcBorders>
            <w:vAlign w:val="center"/>
            <w:hideMark/>
          </w:tcPr>
          <w:p w14:paraId="15D5AA0D"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SAPS/4HANA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bil/rev. </w:t>
            </w:r>
            <w:proofErr w:type="spellStart"/>
            <w:r w:rsidRPr="00D22833">
              <w:rPr>
                <w:rFonts w:ascii="Calibri" w:hAnsi="Calibri" w:cs="Calibri"/>
                <w:color w:val="000000"/>
                <w:sz w:val="20"/>
                <w:szCs w:val="20"/>
                <w:lang w:eastAsia="sl-SI"/>
              </w:rPr>
              <w:t>inno</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40E97A08"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w:t>
            </w:r>
          </w:p>
        </w:tc>
        <w:tc>
          <w:tcPr>
            <w:tcW w:w="1700" w:type="dxa"/>
            <w:tcBorders>
              <w:top w:val="nil"/>
              <w:left w:val="nil"/>
              <w:bottom w:val="single" w:sz="8" w:space="0" w:color="000000"/>
              <w:right w:val="single" w:sz="8" w:space="0" w:color="000000"/>
            </w:tcBorders>
            <w:vAlign w:val="center"/>
            <w:hideMark/>
          </w:tcPr>
          <w:p w14:paraId="57FB5F6B"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41503A5D"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4B1FACDB"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7018705</w:t>
            </w:r>
          </w:p>
        </w:tc>
        <w:tc>
          <w:tcPr>
            <w:tcW w:w="4360" w:type="dxa"/>
            <w:tcBorders>
              <w:top w:val="nil"/>
              <w:left w:val="nil"/>
              <w:bottom w:val="single" w:sz="8" w:space="0" w:color="auto"/>
              <w:right w:val="nil"/>
            </w:tcBorders>
            <w:vAlign w:val="center"/>
            <w:hideMark/>
          </w:tcPr>
          <w:p w14:paraId="19371F28"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S/4HANA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conv</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invoicing</w:t>
            </w:r>
            <w:proofErr w:type="spellEnd"/>
            <w:r w:rsidRPr="00D22833">
              <w:rPr>
                <w:rFonts w:ascii="Calibri" w:hAnsi="Calibri" w:cs="Calibri"/>
                <w:color w:val="000000"/>
                <w:sz w:val="20"/>
                <w:szCs w:val="20"/>
                <w:lang w:eastAsia="sl-SI"/>
              </w:rPr>
              <w:t xml:space="preserve">  </w:t>
            </w:r>
          </w:p>
        </w:tc>
        <w:tc>
          <w:tcPr>
            <w:tcW w:w="1700" w:type="dxa"/>
            <w:tcBorders>
              <w:top w:val="nil"/>
              <w:left w:val="single" w:sz="8" w:space="0" w:color="000000"/>
              <w:bottom w:val="single" w:sz="8" w:space="0" w:color="000000"/>
              <w:right w:val="single" w:sz="8" w:space="0" w:color="000000"/>
            </w:tcBorders>
            <w:vAlign w:val="center"/>
            <w:hideMark/>
          </w:tcPr>
          <w:p w14:paraId="72B313F3"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4</w:t>
            </w:r>
          </w:p>
        </w:tc>
        <w:tc>
          <w:tcPr>
            <w:tcW w:w="1700" w:type="dxa"/>
            <w:tcBorders>
              <w:top w:val="nil"/>
              <w:left w:val="nil"/>
              <w:bottom w:val="single" w:sz="8" w:space="0" w:color="000000"/>
              <w:right w:val="single" w:sz="8" w:space="0" w:color="000000"/>
            </w:tcBorders>
            <w:vAlign w:val="center"/>
            <w:hideMark/>
          </w:tcPr>
          <w:p w14:paraId="5B1149FC"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2FEA20B8"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3DDBD841"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7019444</w:t>
            </w:r>
          </w:p>
        </w:tc>
        <w:tc>
          <w:tcPr>
            <w:tcW w:w="4360" w:type="dxa"/>
            <w:tcBorders>
              <w:top w:val="nil"/>
              <w:left w:val="nil"/>
              <w:bottom w:val="single" w:sz="8" w:space="0" w:color="auto"/>
              <w:right w:val="nil"/>
            </w:tcBorders>
            <w:vAlign w:val="center"/>
            <w:hideMark/>
          </w:tcPr>
          <w:p w14:paraId="3604009E"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S/4HANA </w:t>
            </w:r>
            <w:proofErr w:type="spellStart"/>
            <w:r w:rsidRPr="00D22833">
              <w:rPr>
                <w:rFonts w:ascii="Calibri" w:hAnsi="Calibri" w:cs="Calibri"/>
                <w:color w:val="000000"/>
                <w:sz w:val="20"/>
                <w:szCs w:val="20"/>
                <w:lang w:eastAsia="sl-SI"/>
              </w:rPr>
              <w:t>for</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cust</w:t>
            </w:r>
            <w:proofErr w:type="spellEnd"/>
            <w:r w:rsidRPr="00D22833">
              <w:rPr>
                <w:rFonts w:ascii="Calibri" w:hAnsi="Calibri" w:cs="Calibri"/>
                <w:color w:val="000000"/>
                <w:sz w:val="20"/>
                <w:szCs w:val="20"/>
                <w:lang w:eastAsia="sl-SI"/>
              </w:rPr>
              <w:t xml:space="preserve">. fin. </w:t>
            </w:r>
            <w:proofErr w:type="spellStart"/>
            <w:r w:rsidRPr="00D22833">
              <w:rPr>
                <w:rFonts w:ascii="Calibri" w:hAnsi="Calibri" w:cs="Calibri"/>
                <w:color w:val="000000"/>
                <w:sz w:val="20"/>
                <w:szCs w:val="20"/>
                <w:lang w:eastAsia="sl-SI"/>
              </w:rPr>
              <w:t>mgmt</w:t>
            </w:r>
            <w:proofErr w:type="spellEnd"/>
          </w:p>
        </w:tc>
        <w:tc>
          <w:tcPr>
            <w:tcW w:w="1700" w:type="dxa"/>
            <w:tcBorders>
              <w:top w:val="nil"/>
              <w:left w:val="single" w:sz="8" w:space="0" w:color="000000"/>
              <w:bottom w:val="single" w:sz="8" w:space="0" w:color="000000"/>
              <w:right w:val="single" w:sz="8" w:space="0" w:color="000000"/>
            </w:tcBorders>
            <w:vAlign w:val="center"/>
            <w:hideMark/>
          </w:tcPr>
          <w:p w14:paraId="5298806B"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4</w:t>
            </w:r>
          </w:p>
        </w:tc>
        <w:tc>
          <w:tcPr>
            <w:tcW w:w="1700" w:type="dxa"/>
            <w:tcBorders>
              <w:top w:val="nil"/>
              <w:left w:val="nil"/>
              <w:bottom w:val="single" w:sz="8" w:space="0" w:color="000000"/>
              <w:right w:val="single" w:sz="8" w:space="0" w:color="000000"/>
            </w:tcBorders>
            <w:vAlign w:val="center"/>
            <w:hideMark/>
          </w:tcPr>
          <w:p w14:paraId="3F836C9A"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671CA068" w14:textId="77777777" w:rsidTr="00D22833">
        <w:trPr>
          <w:trHeight w:val="563"/>
        </w:trPr>
        <w:tc>
          <w:tcPr>
            <w:tcW w:w="2140" w:type="dxa"/>
            <w:tcBorders>
              <w:top w:val="nil"/>
              <w:left w:val="single" w:sz="8" w:space="0" w:color="auto"/>
              <w:bottom w:val="single" w:sz="8" w:space="0" w:color="auto"/>
              <w:right w:val="single" w:sz="8" w:space="0" w:color="auto"/>
            </w:tcBorders>
            <w:vAlign w:val="center"/>
            <w:hideMark/>
          </w:tcPr>
          <w:p w14:paraId="43F60557"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7019418</w:t>
            </w:r>
          </w:p>
        </w:tc>
        <w:tc>
          <w:tcPr>
            <w:tcW w:w="4360" w:type="dxa"/>
            <w:tcBorders>
              <w:top w:val="nil"/>
              <w:left w:val="nil"/>
              <w:bottom w:val="single" w:sz="8" w:space="0" w:color="auto"/>
              <w:right w:val="nil"/>
            </w:tcBorders>
            <w:vAlign w:val="center"/>
            <w:hideMark/>
          </w:tcPr>
          <w:p w14:paraId="5037B3EB"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Billing</w:t>
            </w:r>
            <w:proofErr w:type="spellEnd"/>
            <w:r w:rsidRPr="00D22833">
              <w:rPr>
                <w:rFonts w:ascii="Calibri" w:hAnsi="Calibri" w:cs="Calibri"/>
                <w:color w:val="000000"/>
                <w:sz w:val="20"/>
                <w:szCs w:val="20"/>
                <w:lang w:eastAsia="sl-SI"/>
              </w:rPr>
              <w:t xml:space="preserve">/Rev. </w:t>
            </w:r>
            <w:proofErr w:type="spellStart"/>
            <w:r w:rsidRPr="00D22833">
              <w:rPr>
                <w:rFonts w:ascii="Calibri" w:hAnsi="Calibri" w:cs="Calibri"/>
                <w:color w:val="000000"/>
                <w:sz w:val="20"/>
                <w:szCs w:val="20"/>
                <w:lang w:eastAsia="sl-SI"/>
              </w:rPr>
              <w:t>Innv</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CRM &amp; ccc</w:t>
            </w:r>
          </w:p>
        </w:tc>
        <w:tc>
          <w:tcPr>
            <w:tcW w:w="1700" w:type="dxa"/>
            <w:tcBorders>
              <w:top w:val="nil"/>
              <w:left w:val="single" w:sz="8" w:space="0" w:color="000000"/>
              <w:bottom w:val="single" w:sz="8" w:space="0" w:color="000000"/>
              <w:right w:val="single" w:sz="8" w:space="0" w:color="000000"/>
            </w:tcBorders>
            <w:vAlign w:val="center"/>
            <w:hideMark/>
          </w:tcPr>
          <w:p w14:paraId="03FE2BFF"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w:t>
            </w:r>
          </w:p>
        </w:tc>
        <w:tc>
          <w:tcPr>
            <w:tcW w:w="1700" w:type="dxa"/>
            <w:tcBorders>
              <w:top w:val="nil"/>
              <w:left w:val="nil"/>
              <w:bottom w:val="single" w:sz="8" w:space="0" w:color="000000"/>
              <w:right w:val="single" w:sz="8" w:space="0" w:color="000000"/>
            </w:tcBorders>
            <w:vAlign w:val="center"/>
            <w:hideMark/>
          </w:tcPr>
          <w:p w14:paraId="48EA7F26"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406B279C" w14:textId="77777777" w:rsidTr="00D22833">
        <w:trPr>
          <w:trHeight w:val="315"/>
        </w:trPr>
        <w:tc>
          <w:tcPr>
            <w:tcW w:w="2140" w:type="dxa"/>
            <w:tcBorders>
              <w:top w:val="nil"/>
              <w:left w:val="single" w:sz="8" w:space="0" w:color="auto"/>
              <w:bottom w:val="single" w:sz="8" w:space="0" w:color="auto"/>
              <w:right w:val="single" w:sz="8" w:space="0" w:color="auto"/>
            </w:tcBorders>
            <w:vAlign w:val="center"/>
            <w:hideMark/>
          </w:tcPr>
          <w:p w14:paraId="50429A2F"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7020472</w:t>
            </w:r>
          </w:p>
        </w:tc>
        <w:tc>
          <w:tcPr>
            <w:tcW w:w="4360" w:type="dxa"/>
            <w:tcBorders>
              <w:top w:val="nil"/>
              <w:left w:val="nil"/>
              <w:bottom w:val="single" w:sz="8" w:space="0" w:color="auto"/>
              <w:right w:val="nil"/>
            </w:tcBorders>
            <w:vAlign w:val="center"/>
            <w:hideMark/>
          </w:tcPr>
          <w:p w14:paraId="2621E633"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Core</w:t>
            </w:r>
            <w:proofErr w:type="spellEnd"/>
            <w:r w:rsidRPr="00D22833">
              <w:rPr>
                <w:rFonts w:ascii="Calibri" w:hAnsi="Calibri" w:cs="Calibri"/>
                <w:color w:val="000000"/>
                <w:sz w:val="20"/>
                <w:szCs w:val="20"/>
                <w:lang w:eastAsia="sl-SI"/>
              </w:rPr>
              <w:t xml:space="preserve"> HCM </w:t>
            </w:r>
            <w:proofErr w:type="spellStart"/>
            <w:r w:rsidRPr="00D22833">
              <w:rPr>
                <w:rFonts w:ascii="Calibri" w:hAnsi="Calibri" w:cs="Calibri"/>
                <w:color w:val="000000"/>
                <w:sz w:val="20"/>
                <w:szCs w:val="20"/>
                <w:lang w:eastAsia="sl-SI"/>
              </w:rPr>
              <w:t>Component</w:t>
            </w:r>
            <w:proofErr w:type="spellEnd"/>
          </w:p>
        </w:tc>
        <w:tc>
          <w:tcPr>
            <w:tcW w:w="1700" w:type="dxa"/>
            <w:tcBorders>
              <w:top w:val="nil"/>
              <w:left w:val="single" w:sz="8" w:space="0" w:color="000000"/>
              <w:bottom w:val="single" w:sz="8" w:space="0" w:color="000000"/>
              <w:right w:val="single" w:sz="8" w:space="0" w:color="000000"/>
            </w:tcBorders>
            <w:vAlign w:val="center"/>
            <w:hideMark/>
          </w:tcPr>
          <w:p w14:paraId="7D89064B"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200</w:t>
            </w:r>
          </w:p>
        </w:tc>
        <w:tc>
          <w:tcPr>
            <w:tcW w:w="1700" w:type="dxa"/>
            <w:tcBorders>
              <w:top w:val="nil"/>
              <w:left w:val="nil"/>
              <w:bottom w:val="single" w:sz="8" w:space="0" w:color="000000"/>
              <w:right w:val="single" w:sz="8" w:space="0" w:color="000000"/>
            </w:tcBorders>
            <w:vAlign w:val="center"/>
            <w:hideMark/>
          </w:tcPr>
          <w:p w14:paraId="0CC36E4D"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Users</w:t>
            </w:r>
            <w:proofErr w:type="spellEnd"/>
          </w:p>
        </w:tc>
      </w:tr>
      <w:tr w:rsidR="00D22833" w:rsidRPr="00D22833" w14:paraId="366FBF41" w14:textId="77777777" w:rsidTr="00D22833">
        <w:trPr>
          <w:trHeight w:val="563"/>
        </w:trPr>
        <w:tc>
          <w:tcPr>
            <w:tcW w:w="2140" w:type="dxa"/>
            <w:tcBorders>
              <w:top w:val="nil"/>
              <w:left w:val="single" w:sz="8" w:space="0" w:color="auto"/>
              <w:bottom w:val="single" w:sz="8" w:space="0" w:color="auto"/>
              <w:right w:val="nil"/>
            </w:tcBorders>
            <w:vAlign w:val="center"/>
            <w:hideMark/>
          </w:tcPr>
          <w:p w14:paraId="69DB68E1"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7018639</w:t>
            </w:r>
          </w:p>
        </w:tc>
        <w:tc>
          <w:tcPr>
            <w:tcW w:w="4360" w:type="dxa"/>
            <w:tcBorders>
              <w:top w:val="nil"/>
              <w:left w:val="single" w:sz="8" w:space="0" w:color="auto"/>
              <w:bottom w:val="single" w:sz="8" w:space="0" w:color="auto"/>
              <w:right w:val="nil"/>
            </w:tcBorders>
            <w:vAlign w:val="center"/>
            <w:hideMark/>
          </w:tcPr>
          <w:p w14:paraId="21537E72"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S/4HANA Fin, </w:t>
            </w:r>
            <w:proofErr w:type="spellStart"/>
            <w:r w:rsidRPr="00D22833">
              <w:rPr>
                <w:rFonts w:ascii="Calibri" w:hAnsi="Calibri" w:cs="Calibri"/>
                <w:color w:val="000000"/>
                <w:sz w:val="20"/>
                <w:szCs w:val="20"/>
                <w:lang w:eastAsia="sl-SI"/>
              </w:rPr>
              <w:t>cash</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mgmt</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first</w:t>
            </w:r>
            <w:proofErr w:type="spellEnd"/>
            <w:r w:rsidRPr="00D22833">
              <w:rPr>
                <w:rFonts w:ascii="Calibri" w:hAnsi="Calibri" w:cs="Calibri"/>
                <w:color w:val="000000"/>
                <w:sz w:val="20"/>
                <w:szCs w:val="20"/>
                <w:lang w:eastAsia="sl-SI"/>
              </w:rPr>
              <w:t xml:space="preserve"> 10)</w:t>
            </w:r>
          </w:p>
        </w:tc>
        <w:tc>
          <w:tcPr>
            <w:tcW w:w="1700" w:type="dxa"/>
            <w:tcBorders>
              <w:top w:val="nil"/>
              <w:left w:val="single" w:sz="8" w:space="0" w:color="000000"/>
              <w:bottom w:val="single" w:sz="8" w:space="0" w:color="000000"/>
              <w:right w:val="single" w:sz="8" w:space="0" w:color="000000"/>
            </w:tcBorders>
            <w:vAlign w:val="center"/>
            <w:hideMark/>
          </w:tcPr>
          <w:p w14:paraId="1B2694D0"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w:t>
            </w:r>
          </w:p>
        </w:tc>
        <w:tc>
          <w:tcPr>
            <w:tcW w:w="1700" w:type="dxa"/>
            <w:tcBorders>
              <w:top w:val="nil"/>
              <w:left w:val="nil"/>
              <w:bottom w:val="single" w:sz="8" w:space="0" w:color="000000"/>
              <w:right w:val="single" w:sz="8" w:space="0" w:color="000000"/>
            </w:tcBorders>
            <w:vAlign w:val="center"/>
            <w:hideMark/>
          </w:tcPr>
          <w:p w14:paraId="3227A849"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769572D0" w14:textId="77777777" w:rsidTr="00D22833">
        <w:trPr>
          <w:trHeight w:val="563"/>
        </w:trPr>
        <w:tc>
          <w:tcPr>
            <w:tcW w:w="2140" w:type="dxa"/>
            <w:tcBorders>
              <w:top w:val="nil"/>
              <w:left w:val="single" w:sz="8" w:space="0" w:color="auto"/>
              <w:bottom w:val="single" w:sz="8" w:space="0" w:color="auto"/>
              <w:right w:val="nil"/>
            </w:tcBorders>
            <w:vAlign w:val="center"/>
            <w:hideMark/>
          </w:tcPr>
          <w:p w14:paraId="7808E612"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7017907</w:t>
            </w:r>
          </w:p>
        </w:tc>
        <w:tc>
          <w:tcPr>
            <w:tcW w:w="4360" w:type="dxa"/>
            <w:tcBorders>
              <w:top w:val="nil"/>
              <w:left w:val="single" w:sz="8" w:space="0" w:color="auto"/>
              <w:bottom w:val="single" w:sz="8" w:space="0" w:color="auto"/>
              <w:right w:val="nil"/>
            </w:tcBorders>
            <w:vAlign w:val="center"/>
            <w:hideMark/>
          </w:tcPr>
          <w:p w14:paraId="086F28FE"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Process</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Orchestr</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Edge</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ed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stand</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opt</w:t>
            </w:r>
            <w:proofErr w:type="spellEnd"/>
          </w:p>
        </w:tc>
        <w:tc>
          <w:tcPr>
            <w:tcW w:w="1700" w:type="dxa"/>
            <w:tcBorders>
              <w:top w:val="nil"/>
              <w:left w:val="single" w:sz="8" w:space="0" w:color="000000"/>
              <w:bottom w:val="single" w:sz="8" w:space="0" w:color="000000"/>
              <w:right w:val="single" w:sz="8" w:space="0" w:color="000000"/>
            </w:tcBorders>
            <w:vAlign w:val="center"/>
            <w:hideMark/>
          </w:tcPr>
          <w:p w14:paraId="2B8453D8"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4</w:t>
            </w:r>
          </w:p>
        </w:tc>
        <w:tc>
          <w:tcPr>
            <w:tcW w:w="1700" w:type="dxa"/>
            <w:tcBorders>
              <w:top w:val="nil"/>
              <w:left w:val="nil"/>
              <w:bottom w:val="single" w:sz="8" w:space="0" w:color="000000"/>
              <w:right w:val="single" w:sz="8" w:space="0" w:color="000000"/>
            </w:tcBorders>
            <w:vAlign w:val="center"/>
            <w:hideMark/>
          </w:tcPr>
          <w:p w14:paraId="0E914875"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r w:rsidR="00D22833" w:rsidRPr="00D22833" w14:paraId="09C797DB" w14:textId="77777777" w:rsidTr="00D22833">
        <w:trPr>
          <w:trHeight w:val="315"/>
        </w:trPr>
        <w:tc>
          <w:tcPr>
            <w:tcW w:w="2140" w:type="dxa"/>
            <w:tcBorders>
              <w:top w:val="nil"/>
              <w:left w:val="single" w:sz="8" w:space="0" w:color="auto"/>
              <w:bottom w:val="single" w:sz="8" w:space="0" w:color="auto"/>
              <w:right w:val="nil"/>
            </w:tcBorders>
            <w:vAlign w:val="center"/>
            <w:hideMark/>
          </w:tcPr>
          <w:p w14:paraId="5E628C3F" w14:textId="77777777" w:rsidR="00D22833" w:rsidRPr="00D22833" w:rsidRDefault="00D22833" w:rsidP="00D22833">
            <w:pPr>
              <w:jc w:val="center"/>
              <w:rPr>
                <w:rFonts w:ascii="Calibri" w:hAnsi="Calibri" w:cs="Calibri"/>
                <w:color w:val="000000"/>
                <w:sz w:val="20"/>
                <w:szCs w:val="20"/>
                <w:lang w:eastAsia="sl-SI"/>
              </w:rPr>
            </w:pPr>
            <w:r w:rsidRPr="00D22833">
              <w:rPr>
                <w:rFonts w:ascii="Calibri" w:hAnsi="Calibri" w:cs="Calibri"/>
                <w:color w:val="000000"/>
                <w:sz w:val="20"/>
                <w:szCs w:val="20"/>
                <w:lang w:eastAsia="sl-SI"/>
              </w:rPr>
              <w:t>7017373</w:t>
            </w:r>
          </w:p>
        </w:tc>
        <w:tc>
          <w:tcPr>
            <w:tcW w:w="4360" w:type="dxa"/>
            <w:tcBorders>
              <w:top w:val="nil"/>
              <w:left w:val="single" w:sz="8" w:space="0" w:color="auto"/>
              <w:bottom w:val="single" w:sz="8" w:space="0" w:color="auto"/>
              <w:right w:val="nil"/>
            </w:tcBorders>
            <w:vAlign w:val="center"/>
            <w:hideMark/>
          </w:tcPr>
          <w:p w14:paraId="05AB424E" w14:textId="77777777" w:rsidR="00D22833" w:rsidRPr="00D22833" w:rsidRDefault="00D22833" w:rsidP="00D22833">
            <w:pPr>
              <w:jc w:val="left"/>
              <w:rPr>
                <w:rFonts w:ascii="Calibri" w:hAnsi="Calibri" w:cs="Calibri"/>
                <w:color w:val="000000"/>
                <w:sz w:val="20"/>
                <w:szCs w:val="20"/>
                <w:lang w:eastAsia="sl-SI"/>
              </w:rPr>
            </w:pPr>
            <w:r w:rsidRPr="00D22833">
              <w:rPr>
                <w:rFonts w:ascii="Calibri" w:hAnsi="Calibri" w:cs="Calibri"/>
                <w:color w:val="000000"/>
                <w:sz w:val="20"/>
                <w:szCs w:val="20"/>
                <w:lang w:eastAsia="sl-SI"/>
              </w:rPr>
              <w:t xml:space="preserve">SAP </w:t>
            </w:r>
            <w:proofErr w:type="spellStart"/>
            <w:r w:rsidRPr="00D22833">
              <w:rPr>
                <w:rFonts w:ascii="Calibri" w:hAnsi="Calibri" w:cs="Calibri"/>
                <w:color w:val="000000"/>
                <w:sz w:val="20"/>
                <w:szCs w:val="20"/>
                <w:lang w:eastAsia="sl-SI"/>
              </w:rPr>
              <w:t>Payroll</w:t>
            </w:r>
            <w:proofErr w:type="spellEnd"/>
            <w:r w:rsidRPr="00D22833">
              <w:rPr>
                <w:rFonts w:ascii="Calibri" w:hAnsi="Calibri" w:cs="Calibri"/>
                <w:color w:val="000000"/>
                <w:sz w:val="20"/>
                <w:szCs w:val="20"/>
                <w:lang w:eastAsia="sl-SI"/>
              </w:rPr>
              <w:t xml:space="preserve"> </w:t>
            </w:r>
            <w:proofErr w:type="spellStart"/>
            <w:r w:rsidRPr="00D22833">
              <w:rPr>
                <w:rFonts w:ascii="Calibri" w:hAnsi="Calibri" w:cs="Calibri"/>
                <w:color w:val="000000"/>
                <w:sz w:val="20"/>
                <w:szCs w:val="20"/>
                <w:lang w:eastAsia="sl-SI"/>
              </w:rPr>
              <w:t>Processing</w:t>
            </w:r>
            <w:proofErr w:type="spellEnd"/>
          </w:p>
        </w:tc>
        <w:tc>
          <w:tcPr>
            <w:tcW w:w="1700" w:type="dxa"/>
            <w:tcBorders>
              <w:top w:val="nil"/>
              <w:left w:val="single" w:sz="8" w:space="0" w:color="000000"/>
              <w:bottom w:val="single" w:sz="8" w:space="0" w:color="000000"/>
              <w:right w:val="single" w:sz="8" w:space="0" w:color="000000"/>
            </w:tcBorders>
            <w:vAlign w:val="center"/>
            <w:hideMark/>
          </w:tcPr>
          <w:p w14:paraId="161B4FA7" w14:textId="77777777" w:rsidR="00D22833" w:rsidRPr="00D22833" w:rsidRDefault="00D22833" w:rsidP="00D22833">
            <w:pPr>
              <w:jc w:val="center"/>
              <w:rPr>
                <w:rFonts w:ascii="Calibri" w:hAnsi="Calibri" w:cs="Calibri"/>
                <w:sz w:val="20"/>
                <w:szCs w:val="20"/>
                <w:lang w:eastAsia="sl-SI"/>
              </w:rPr>
            </w:pPr>
            <w:r w:rsidRPr="00D22833">
              <w:rPr>
                <w:rFonts w:ascii="Calibri" w:hAnsi="Calibri" w:cs="Calibri"/>
                <w:sz w:val="20"/>
                <w:szCs w:val="20"/>
                <w:lang w:eastAsia="sl-SI"/>
              </w:rPr>
              <w:t>14</w:t>
            </w:r>
          </w:p>
        </w:tc>
        <w:tc>
          <w:tcPr>
            <w:tcW w:w="1700" w:type="dxa"/>
            <w:tcBorders>
              <w:top w:val="nil"/>
              <w:left w:val="nil"/>
              <w:bottom w:val="single" w:sz="8" w:space="0" w:color="000000"/>
              <w:right w:val="single" w:sz="8" w:space="0" w:color="000000"/>
            </w:tcBorders>
            <w:vAlign w:val="center"/>
            <w:hideMark/>
          </w:tcPr>
          <w:p w14:paraId="30CB7EAE" w14:textId="77777777" w:rsidR="00D22833" w:rsidRPr="00D22833" w:rsidRDefault="00D22833" w:rsidP="00D22833">
            <w:pPr>
              <w:jc w:val="center"/>
              <w:rPr>
                <w:rFonts w:ascii="Calibri" w:hAnsi="Calibri" w:cs="Calibri"/>
                <w:color w:val="000000"/>
                <w:sz w:val="20"/>
                <w:szCs w:val="20"/>
                <w:lang w:eastAsia="sl-SI"/>
              </w:rPr>
            </w:pPr>
            <w:proofErr w:type="spellStart"/>
            <w:r w:rsidRPr="00D22833">
              <w:rPr>
                <w:rFonts w:ascii="Calibri" w:hAnsi="Calibri" w:cs="Calibri"/>
                <w:color w:val="000000"/>
                <w:sz w:val="20"/>
                <w:szCs w:val="20"/>
                <w:lang w:eastAsia="sl-SI"/>
              </w:rPr>
              <w:t>Unit</w:t>
            </w:r>
            <w:proofErr w:type="spellEnd"/>
          </w:p>
        </w:tc>
      </w:tr>
    </w:tbl>
    <w:p w14:paraId="485D7D27" w14:textId="77777777" w:rsidR="00D22833" w:rsidRDefault="00D22833" w:rsidP="00146D7E">
      <w:pPr>
        <w:pStyle w:val="Odstavekseznama"/>
        <w:spacing w:after="120" w:line="276" w:lineRule="auto"/>
        <w:jc w:val="left"/>
      </w:pPr>
    </w:p>
    <w:p w14:paraId="0B0759BB" w14:textId="77777777" w:rsidR="00D22833" w:rsidRDefault="00D22833" w:rsidP="00146D7E">
      <w:pPr>
        <w:pStyle w:val="Odstavekseznama"/>
        <w:spacing w:after="120" w:line="276" w:lineRule="auto"/>
        <w:jc w:val="left"/>
      </w:pPr>
    </w:p>
    <w:p w14:paraId="4C293B05" w14:textId="77777777" w:rsidR="00146D7E" w:rsidRDefault="00146D7E" w:rsidP="00F44387">
      <w:pPr>
        <w:pStyle w:val="Naslov2"/>
      </w:pPr>
      <w:bookmarkStart w:id="50" w:name="_Toc220598976"/>
      <w:r>
        <w:t>9.3 Lastništvo licenc</w:t>
      </w:r>
      <w:bookmarkEnd w:id="50"/>
    </w:p>
    <w:p w14:paraId="3758D415" w14:textId="4B7875EA" w:rsidR="00146D7E" w:rsidRDefault="00146D7E" w:rsidP="00965F33">
      <w:pPr>
        <w:pStyle w:val="Odstavekseznama"/>
        <w:numPr>
          <w:ilvl w:val="0"/>
          <w:numId w:val="55"/>
        </w:numPr>
        <w:spacing w:after="120" w:line="276" w:lineRule="auto"/>
        <w:jc w:val="left"/>
      </w:pPr>
      <w:r>
        <w:t>Naročnik (Pošta Slovenije) je izključni lastnik vseh SAP licenc, vključno z licencami za vse vključene družbe Skupine PS.</w:t>
      </w:r>
    </w:p>
    <w:p w14:paraId="65CCF109" w14:textId="77777777" w:rsidR="00146D7E" w:rsidRDefault="00146D7E" w:rsidP="00965F33">
      <w:pPr>
        <w:pStyle w:val="Odstavekseznama"/>
        <w:numPr>
          <w:ilvl w:val="0"/>
          <w:numId w:val="55"/>
        </w:numPr>
        <w:spacing w:after="120" w:line="276" w:lineRule="auto"/>
        <w:jc w:val="left"/>
      </w:pPr>
      <w:r>
        <w:t>Izvajalec ne sme uporabljati lastnih SAP licenc za izvajanje del, razen lastnih razvojnih orodij, ki niso del SAP licence naročnika.</w:t>
      </w:r>
    </w:p>
    <w:p w14:paraId="0247C415" w14:textId="77777777" w:rsidR="00146D7E" w:rsidRDefault="00146D7E" w:rsidP="00965F33">
      <w:pPr>
        <w:pStyle w:val="Odstavekseznama"/>
        <w:numPr>
          <w:ilvl w:val="0"/>
          <w:numId w:val="55"/>
        </w:numPr>
        <w:spacing w:after="120" w:line="276" w:lineRule="auto"/>
        <w:jc w:val="left"/>
      </w:pPr>
      <w:r>
        <w:t>Izvajalec sme dostopati v SAP okolje izključno prek licenc naročnika, skladno z dodeljenimi tehničnimi in uporabniškimi pravicami.</w:t>
      </w:r>
    </w:p>
    <w:p w14:paraId="4E76FB11" w14:textId="77777777" w:rsidR="00146D7E" w:rsidRDefault="00146D7E" w:rsidP="00146D7E">
      <w:pPr>
        <w:pStyle w:val="Odstavekseznama"/>
        <w:spacing w:after="120" w:line="276" w:lineRule="auto"/>
        <w:jc w:val="left"/>
      </w:pPr>
    </w:p>
    <w:p w14:paraId="458A8DE6" w14:textId="77777777" w:rsidR="00146D7E" w:rsidRDefault="00146D7E" w:rsidP="00F44387">
      <w:pPr>
        <w:pStyle w:val="Naslov2"/>
      </w:pPr>
      <w:bookmarkStart w:id="51" w:name="_Toc220598977"/>
      <w:r>
        <w:lastRenderedPageBreak/>
        <w:t>9.4 Obveznosti izvajalca glede licenc</w:t>
      </w:r>
      <w:bookmarkEnd w:id="51"/>
    </w:p>
    <w:p w14:paraId="6F727869" w14:textId="762FFF12" w:rsidR="00146D7E" w:rsidRDefault="00146D7E" w:rsidP="00146D7E">
      <w:pPr>
        <w:pStyle w:val="Odstavekseznama"/>
        <w:spacing w:after="120" w:line="276" w:lineRule="auto"/>
        <w:jc w:val="left"/>
      </w:pPr>
      <w:r>
        <w:t>Izvajalec je v skladu z razpisno dokumentacijo in vzorcem pogodbe dolžan:</w:t>
      </w:r>
    </w:p>
    <w:p w14:paraId="25ABA4D6" w14:textId="77777777" w:rsidR="00DF5E74" w:rsidRDefault="00DF5E74" w:rsidP="00146D7E">
      <w:pPr>
        <w:pStyle w:val="Odstavekseznama"/>
        <w:spacing w:after="120" w:line="276" w:lineRule="auto"/>
        <w:jc w:val="left"/>
      </w:pPr>
    </w:p>
    <w:p w14:paraId="15823568" w14:textId="3E60E12F" w:rsidR="00146D7E" w:rsidRPr="00DF5E74" w:rsidRDefault="00146D7E" w:rsidP="007F1499">
      <w:pPr>
        <w:pStyle w:val="Naslov3"/>
        <w:rPr>
          <w:rStyle w:val="Intenzivenpoudarek"/>
        </w:rPr>
      </w:pPr>
      <w:bookmarkStart w:id="52" w:name="_Toc220598978"/>
      <w:r w:rsidRPr="00DF5E74">
        <w:rPr>
          <w:rStyle w:val="Intenzivenpoudarek"/>
        </w:rPr>
        <w:t>9.4.1 Zagotavljanje skladnosti licenčnega modela</w:t>
      </w:r>
      <w:bookmarkEnd w:id="52"/>
    </w:p>
    <w:p w14:paraId="3F478191" w14:textId="2C710DD8" w:rsidR="00146D7E" w:rsidRDefault="00146D7E" w:rsidP="00146D7E">
      <w:pPr>
        <w:pStyle w:val="Odstavekseznama"/>
        <w:spacing w:after="120" w:line="276" w:lineRule="auto"/>
        <w:jc w:val="left"/>
      </w:pPr>
      <w:r>
        <w:t>Izvajalec mora za celotno pogodbeno obdobje:</w:t>
      </w:r>
    </w:p>
    <w:p w14:paraId="4F68D960" w14:textId="77777777" w:rsidR="00146D7E" w:rsidRDefault="00146D7E" w:rsidP="00965F33">
      <w:pPr>
        <w:pStyle w:val="Odstavekseznama"/>
        <w:numPr>
          <w:ilvl w:val="0"/>
          <w:numId w:val="56"/>
        </w:numPr>
        <w:spacing w:after="120" w:line="276" w:lineRule="auto"/>
        <w:jc w:val="left"/>
      </w:pPr>
      <w:r>
        <w:t>zagotoviti, da so licenčni modeli SAP skladni z licenčnimi pravili proizvajalca,</w:t>
      </w:r>
    </w:p>
    <w:p w14:paraId="0468275F" w14:textId="77777777" w:rsidR="00146D7E" w:rsidRDefault="00146D7E" w:rsidP="00965F33">
      <w:pPr>
        <w:pStyle w:val="Odstavekseznama"/>
        <w:numPr>
          <w:ilvl w:val="0"/>
          <w:numId w:val="56"/>
        </w:numPr>
        <w:spacing w:after="120" w:line="276" w:lineRule="auto"/>
        <w:jc w:val="left"/>
      </w:pPr>
      <w:r>
        <w:t>spremljati dejansko uporabo licenc in naročnika opozarjati na odstopanja,</w:t>
      </w:r>
    </w:p>
    <w:p w14:paraId="2ABB25C7" w14:textId="77777777" w:rsidR="00146D7E" w:rsidRDefault="00146D7E" w:rsidP="00965F33">
      <w:pPr>
        <w:pStyle w:val="Odstavekseznama"/>
        <w:numPr>
          <w:ilvl w:val="0"/>
          <w:numId w:val="56"/>
        </w:numPr>
        <w:spacing w:after="120" w:line="276" w:lineRule="auto"/>
        <w:jc w:val="left"/>
      </w:pPr>
      <w:r>
        <w:t xml:space="preserve">zagotavljati skladnost SAP on‑premise in SAP </w:t>
      </w:r>
      <w:proofErr w:type="spellStart"/>
      <w:r>
        <w:t>cloud</w:t>
      </w:r>
      <w:proofErr w:type="spellEnd"/>
      <w:r>
        <w:t xml:space="preserve"> licenc (SF, SAC),</w:t>
      </w:r>
    </w:p>
    <w:p w14:paraId="68A51AF5" w14:textId="77777777" w:rsidR="00146D7E" w:rsidRDefault="00146D7E" w:rsidP="00965F33">
      <w:pPr>
        <w:pStyle w:val="Odstavekseznama"/>
        <w:numPr>
          <w:ilvl w:val="0"/>
          <w:numId w:val="56"/>
        </w:numPr>
        <w:spacing w:after="120" w:line="276" w:lineRule="auto"/>
        <w:jc w:val="left"/>
      </w:pPr>
      <w:r>
        <w:t>obveščati naročnika o spremembah SAP licenčnih pogojev, cen in modelov.</w:t>
      </w:r>
    </w:p>
    <w:p w14:paraId="4E5E87BD" w14:textId="77777777" w:rsidR="00146D7E" w:rsidRDefault="00146D7E" w:rsidP="00146D7E">
      <w:pPr>
        <w:pStyle w:val="Odstavekseznama"/>
        <w:spacing w:after="120" w:line="276" w:lineRule="auto"/>
        <w:jc w:val="left"/>
      </w:pPr>
    </w:p>
    <w:p w14:paraId="1B8A4763" w14:textId="77777777" w:rsidR="00146D7E" w:rsidRPr="00DF5E74" w:rsidRDefault="00146D7E" w:rsidP="007F1499">
      <w:pPr>
        <w:pStyle w:val="Naslov3"/>
        <w:rPr>
          <w:rStyle w:val="Intenzivenpoudarek"/>
        </w:rPr>
      </w:pPr>
      <w:bookmarkStart w:id="53" w:name="_Toc220598979"/>
      <w:r w:rsidRPr="00DF5E74">
        <w:rPr>
          <w:rStyle w:val="Intenzivenpoudarek"/>
        </w:rPr>
        <w:t xml:space="preserve">9.4.2 Plačevanje in administracija SAP </w:t>
      </w:r>
      <w:proofErr w:type="spellStart"/>
      <w:r w:rsidRPr="00DF5E74">
        <w:rPr>
          <w:rStyle w:val="Intenzivenpoudarek"/>
        </w:rPr>
        <w:t>Enterprise</w:t>
      </w:r>
      <w:proofErr w:type="spellEnd"/>
      <w:r w:rsidRPr="00DF5E74">
        <w:rPr>
          <w:rStyle w:val="Intenzivenpoudarek"/>
        </w:rPr>
        <w:t xml:space="preserve"> </w:t>
      </w:r>
      <w:proofErr w:type="spellStart"/>
      <w:r w:rsidRPr="00DF5E74">
        <w:rPr>
          <w:rStyle w:val="Intenzivenpoudarek"/>
        </w:rPr>
        <w:t>Support</w:t>
      </w:r>
      <w:bookmarkEnd w:id="53"/>
      <w:proofErr w:type="spellEnd"/>
    </w:p>
    <w:p w14:paraId="22E15FC2" w14:textId="7515726F" w:rsidR="00146D7E" w:rsidRDefault="00146D7E" w:rsidP="00146D7E">
      <w:pPr>
        <w:pStyle w:val="Odstavekseznama"/>
        <w:spacing w:after="120" w:line="276" w:lineRule="auto"/>
        <w:jc w:val="left"/>
      </w:pPr>
      <w:r>
        <w:t>Izvajalec mora zagotavljati:</w:t>
      </w:r>
    </w:p>
    <w:p w14:paraId="54EEBC16" w14:textId="77777777" w:rsidR="00146D7E" w:rsidRDefault="00146D7E" w:rsidP="00965F33">
      <w:pPr>
        <w:pStyle w:val="Odstavekseznama"/>
        <w:numPr>
          <w:ilvl w:val="0"/>
          <w:numId w:val="57"/>
        </w:numPr>
        <w:spacing w:after="120" w:line="276" w:lineRule="auto"/>
        <w:jc w:val="left"/>
      </w:pPr>
      <w:r>
        <w:t>redno in nemoteno plačevanje vseh licenčnin SAP (</w:t>
      </w:r>
      <w:proofErr w:type="spellStart"/>
      <w:r>
        <w:t>Enterprise</w:t>
      </w:r>
      <w:proofErr w:type="spellEnd"/>
      <w:r>
        <w:t xml:space="preserve"> </w:t>
      </w:r>
      <w:proofErr w:type="spellStart"/>
      <w:r>
        <w:t>Support</w:t>
      </w:r>
      <w:proofErr w:type="spellEnd"/>
      <w:r>
        <w:t xml:space="preserve"> + drugi podporni modeli),</w:t>
      </w:r>
    </w:p>
    <w:p w14:paraId="65B2786C" w14:textId="77777777" w:rsidR="00146D7E" w:rsidRDefault="00146D7E" w:rsidP="00965F33">
      <w:pPr>
        <w:pStyle w:val="Odstavekseznama"/>
        <w:numPr>
          <w:ilvl w:val="0"/>
          <w:numId w:val="57"/>
        </w:numPr>
        <w:spacing w:after="120" w:line="276" w:lineRule="auto"/>
        <w:jc w:val="left"/>
      </w:pPr>
      <w:r>
        <w:t>upravljanje in administracijo naročniških pogodb SAP,</w:t>
      </w:r>
    </w:p>
    <w:p w14:paraId="6C19947D" w14:textId="0834EC8C" w:rsidR="00146D7E" w:rsidRDefault="00146D7E" w:rsidP="00965F33">
      <w:pPr>
        <w:pStyle w:val="Odstavekseznama"/>
        <w:numPr>
          <w:ilvl w:val="0"/>
          <w:numId w:val="57"/>
        </w:numPr>
        <w:spacing w:after="120" w:line="276" w:lineRule="auto"/>
        <w:jc w:val="left"/>
      </w:pPr>
      <w:r>
        <w:t>podporo pri SAP varnostnih popravkih, posodobitvah, “</w:t>
      </w:r>
      <w:proofErr w:type="spellStart"/>
      <w:r>
        <w:t>HotNews</w:t>
      </w:r>
      <w:proofErr w:type="spellEnd"/>
      <w:r>
        <w:t>” ter priporočilih proizvajalca.</w:t>
      </w:r>
    </w:p>
    <w:p w14:paraId="2C626E9B" w14:textId="77777777" w:rsidR="00146D7E" w:rsidRDefault="00146D7E" w:rsidP="00146D7E">
      <w:pPr>
        <w:pStyle w:val="Odstavekseznama"/>
        <w:spacing w:after="120" w:line="276" w:lineRule="auto"/>
        <w:jc w:val="left"/>
      </w:pPr>
    </w:p>
    <w:p w14:paraId="5739F910" w14:textId="77777777" w:rsidR="00146D7E" w:rsidRPr="00DF5E74" w:rsidRDefault="00146D7E" w:rsidP="007F1499">
      <w:pPr>
        <w:pStyle w:val="Naslov3"/>
        <w:rPr>
          <w:rStyle w:val="Intenzivenpoudarek"/>
        </w:rPr>
      </w:pPr>
      <w:bookmarkStart w:id="54" w:name="_Toc220598980"/>
      <w:r w:rsidRPr="00DF5E74">
        <w:rPr>
          <w:rStyle w:val="Intenzivenpoudarek"/>
        </w:rPr>
        <w:t>9.4.3 Optimizacija licenc in popustov</w:t>
      </w:r>
      <w:bookmarkEnd w:id="54"/>
    </w:p>
    <w:p w14:paraId="6614C2F6" w14:textId="455B47BC" w:rsidR="00146D7E" w:rsidRDefault="00146D7E" w:rsidP="00146D7E">
      <w:pPr>
        <w:pStyle w:val="Odstavekseznama"/>
        <w:spacing w:after="120" w:line="276" w:lineRule="auto"/>
        <w:jc w:val="left"/>
      </w:pPr>
      <w:r>
        <w:t>Pričakuje se, da izvajalec:</w:t>
      </w:r>
    </w:p>
    <w:p w14:paraId="1797B01D" w14:textId="77777777" w:rsidR="00146D7E" w:rsidRDefault="00146D7E" w:rsidP="00965F33">
      <w:pPr>
        <w:pStyle w:val="Odstavekseznama"/>
        <w:numPr>
          <w:ilvl w:val="0"/>
          <w:numId w:val="58"/>
        </w:numPr>
        <w:spacing w:after="120" w:line="276" w:lineRule="auto"/>
        <w:jc w:val="left"/>
      </w:pPr>
      <w:r>
        <w:t>aktivno zastopa naročnika v odnosu do SAP SE,</w:t>
      </w:r>
    </w:p>
    <w:p w14:paraId="314C1197" w14:textId="77777777" w:rsidR="00146D7E" w:rsidRDefault="00146D7E" w:rsidP="00965F33">
      <w:pPr>
        <w:pStyle w:val="Odstavekseznama"/>
        <w:numPr>
          <w:ilvl w:val="0"/>
          <w:numId w:val="58"/>
        </w:numPr>
        <w:spacing w:after="120" w:line="276" w:lineRule="auto"/>
        <w:jc w:val="left"/>
      </w:pPr>
      <w:r>
        <w:t xml:space="preserve">pridobi najvišje možne popuste na SAP </w:t>
      </w:r>
      <w:proofErr w:type="spellStart"/>
      <w:r>
        <w:t>Enterprise</w:t>
      </w:r>
      <w:proofErr w:type="spellEnd"/>
      <w:r>
        <w:t xml:space="preserve"> </w:t>
      </w:r>
      <w:proofErr w:type="spellStart"/>
      <w:r>
        <w:t>Support</w:t>
      </w:r>
      <w:proofErr w:type="spellEnd"/>
      <w:r>
        <w:t xml:space="preserve"> (on‑prem) in SAP </w:t>
      </w:r>
      <w:proofErr w:type="spellStart"/>
      <w:r>
        <w:t>cloud</w:t>
      </w:r>
      <w:proofErr w:type="spellEnd"/>
      <w:r>
        <w:t xml:space="preserve"> naročnine (</w:t>
      </w:r>
      <w:proofErr w:type="spellStart"/>
      <w:r>
        <w:t>SuccessFactors</w:t>
      </w:r>
      <w:proofErr w:type="spellEnd"/>
      <w:r>
        <w:t>, SAC),</w:t>
      </w:r>
    </w:p>
    <w:p w14:paraId="47FFC2BD" w14:textId="72471108" w:rsidR="00146D7E" w:rsidRDefault="00146D7E" w:rsidP="00965F33">
      <w:pPr>
        <w:pStyle w:val="Odstavekseznama"/>
        <w:numPr>
          <w:ilvl w:val="0"/>
          <w:numId w:val="58"/>
        </w:numPr>
        <w:spacing w:after="120" w:line="276" w:lineRule="auto"/>
        <w:jc w:val="left"/>
      </w:pPr>
      <w:r>
        <w:t xml:space="preserve">predlaga možnosti optimizacije licenc (presežne licence, neuporabljene enote, metrika </w:t>
      </w:r>
      <w:proofErr w:type="spellStart"/>
      <w:r>
        <w:t>users</w:t>
      </w:r>
      <w:proofErr w:type="spellEnd"/>
      <w:r>
        <w:t>/</w:t>
      </w:r>
      <w:proofErr w:type="spellStart"/>
      <w:r>
        <w:t>units</w:t>
      </w:r>
      <w:proofErr w:type="spellEnd"/>
      <w:r>
        <w:t>).</w:t>
      </w:r>
    </w:p>
    <w:p w14:paraId="4DDBBCD6" w14:textId="77777777" w:rsidR="00146D7E" w:rsidRPr="00F238DD" w:rsidRDefault="00146D7E" w:rsidP="00F238DD">
      <w:pPr>
        <w:pStyle w:val="Naslov2"/>
        <w:rPr>
          <w:rStyle w:val="Intenzivenpoudarek"/>
          <w:i w:val="0"/>
          <w:iCs w:val="0"/>
          <w:sz w:val="28"/>
        </w:rPr>
      </w:pPr>
      <w:bookmarkStart w:id="55" w:name="_Toc220598981"/>
      <w:r w:rsidRPr="00F238DD">
        <w:rPr>
          <w:rStyle w:val="Intenzivenpoudarek"/>
          <w:i w:val="0"/>
          <w:iCs w:val="0"/>
          <w:sz w:val="28"/>
        </w:rPr>
        <w:t>9.5 Obveznosti naročnika</w:t>
      </w:r>
      <w:bookmarkEnd w:id="55"/>
    </w:p>
    <w:p w14:paraId="01E84107" w14:textId="147E6859" w:rsidR="00146D7E" w:rsidRDefault="00146D7E" w:rsidP="00146D7E">
      <w:pPr>
        <w:pStyle w:val="Odstavekseznama"/>
        <w:spacing w:after="120" w:line="276" w:lineRule="auto"/>
        <w:jc w:val="left"/>
      </w:pPr>
      <w:r>
        <w:t>Naročnik se zavezuje:</w:t>
      </w:r>
    </w:p>
    <w:p w14:paraId="6E045016" w14:textId="77777777" w:rsidR="00146D7E" w:rsidRDefault="00146D7E" w:rsidP="00965F33">
      <w:pPr>
        <w:pStyle w:val="Odstavekseznama"/>
        <w:numPr>
          <w:ilvl w:val="0"/>
          <w:numId w:val="59"/>
        </w:numPr>
        <w:spacing w:after="120" w:line="276" w:lineRule="auto"/>
        <w:jc w:val="left"/>
      </w:pPr>
      <w:r>
        <w:t>zagotavljati resnične in posodobljene podatke o številu aktivnih uporabnikov,</w:t>
      </w:r>
    </w:p>
    <w:p w14:paraId="36814A10" w14:textId="77777777" w:rsidR="00146D7E" w:rsidRDefault="00146D7E" w:rsidP="00965F33">
      <w:pPr>
        <w:pStyle w:val="Odstavekseznama"/>
        <w:numPr>
          <w:ilvl w:val="0"/>
          <w:numId w:val="59"/>
        </w:numPr>
        <w:spacing w:after="120" w:line="276" w:lineRule="auto"/>
        <w:jc w:val="left"/>
      </w:pPr>
      <w:r>
        <w:t>potrjevati spremembe licenc pred implementacijo,</w:t>
      </w:r>
    </w:p>
    <w:p w14:paraId="19031B36" w14:textId="77777777" w:rsidR="00146D7E" w:rsidRDefault="00146D7E" w:rsidP="00965F33">
      <w:pPr>
        <w:pStyle w:val="Odstavekseznama"/>
        <w:numPr>
          <w:ilvl w:val="0"/>
          <w:numId w:val="59"/>
        </w:numPr>
        <w:spacing w:after="120" w:line="276" w:lineRule="auto"/>
        <w:jc w:val="left"/>
      </w:pPr>
      <w:r>
        <w:t>zagotavljati izvajalcu dostop do SAP portalov v obsegu potrebnem za vzdrževanje,</w:t>
      </w:r>
    </w:p>
    <w:p w14:paraId="1C13B167" w14:textId="6A0FCEAB" w:rsidR="00146D7E" w:rsidRDefault="00146D7E" w:rsidP="00965F33">
      <w:pPr>
        <w:pStyle w:val="Odstavekseznama"/>
        <w:numPr>
          <w:ilvl w:val="0"/>
          <w:numId w:val="59"/>
        </w:numPr>
        <w:spacing w:after="120" w:line="276" w:lineRule="auto"/>
        <w:jc w:val="left"/>
      </w:pPr>
      <w:r>
        <w:t>pravočasno posredovati informacije o novih hčerinskih družbah, dodatnih modulih ali spremembah organizacijske strukture.</w:t>
      </w:r>
    </w:p>
    <w:p w14:paraId="462046A8" w14:textId="77777777" w:rsidR="00146D7E" w:rsidRDefault="00146D7E" w:rsidP="00F44387">
      <w:pPr>
        <w:pStyle w:val="Naslov2"/>
      </w:pPr>
      <w:bookmarkStart w:id="56" w:name="_Toc220598982"/>
      <w:r>
        <w:t>9.6 Upravljanje licenc</w:t>
      </w:r>
      <w:bookmarkEnd w:id="56"/>
    </w:p>
    <w:p w14:paraId="5F437445" w14:textId="2D981886" w:rsidR="00146D7E" w:rsidRPr="001332AC" w:rsidRDefault="00146D7E" w:rsidP="007F1499">
      <w:pPr>
        <w:pStyle w:val="Naslov3"/>
        <w:rPr>
          <w:rStyle w:val="Intenzivenpoudarek"/>
        </w:rPr>
      </w:pPr>
      <w:bookmarkStart w:id="57" w:name="_Toc220598983"/>
      <w:r w:rsidRPr="001332AC">
        <w:rPr>
          <w:rStyle w:val="Intenzivenpoudarek"/>
        </w:rPr>
        <w:t>9.6.1 Evidentiranje licenc</w:t>
      </w:r>
      <w:bookmarkEnd w:id="57"/>
    </w:p>
    <w:p w14:paraId="39D061B8" w14:textId="430F7FFD" w:rsidR="00146D7E" w:rsidRDefault="00146D7E" w:rsidP="00146D7E">
      <w:pPr>
        <w:pStyle w:val="Odstavekseznama"/>
        <w:spacing w:after="120" w:line="276" w:lineRule="auto"/>
        <w:jc w:val="left"/>
      </w:pPr>
      <w:r>
        <w:t>Izvajalec mora voditi ažurno evidenco licenc, ki vključuje:</w:t>
      </w:r>
    </w:p>
    <w:p w14:paraId="13373A56" w14:textId="77777777" w:rsidR="00146D7E" w:rsidRDefault="00146D7E" w:rsidP="00965F33">
      <w:pPr>
        <w:pStyle w:val="Odstavekseznama"/>
        <w:numPr>
          <w:ilvl w:val="0"/>
          <w:numId w:val="60"/>
        </w:numPr>
        <w:spacing w:after="120" w:line="276" w:lineRule="auto"/>
        <w:jc w:val="left"/>
      </w:pPr>
      <w:r>
        <w:t>tip licence,</w:t>
      </w:r>
    </w:p>
    <w:p w14:paraId="48C5B6CE" w14:textId="77777777" w:rsidR="00146D7E" w:rsidRDefault="00146D7E" w:rsidP="00965F33">
      <w:pPr>
        <w:pStyle w:val="Odstavekseznama"/>
        <w:numPr>
          <w:ilvl w:val="0"/>
          <w:numId w:val="60"/>
        </w:numPr>
        <w:spacing w:after="120" w:line="276" w:lineRule="auto"/>
        <w:jc w:val="left"/>
      </w:pPr>
      <w:r>
        <w:t>licenčno metriko (</w:t>
      </w:r>
      <w:proofErr w:type="spellStart"/>
      <w:r>
        <w:t>user</w:t>
      </w:r>
      <w:proofErr w:type="spellEnd"/>
      <w:r>
        <w:t>/</w:t>
      </w:r>
      <w:proofErr w:type="spellStart"/>
      <w:r>
        <w:t>unit</w:t>
      </w:r>
      <w:proofErr w:type="spellEnd"/>
      <w:r>
        <w:t>),</w:t>
      </w:r>
    </w:p>
    <w:p w14:paraId="6402D433" w14:textId="77777777" w:rsidR="00146D7E" w:rsidRDefault="00146D7E" w:rsidP="00965F33">
      <w:pPr>
        <w:pStyle w:val="Odstavekseznama"/>
        <w:numPr>
          <w:ilvl w:val="0"/>
          <w:numId w:val="60"/>
        </w:numPr>
        <w:spacing w:after="120" w:line="276" w:lineRule="auto"/>
        <w:jc w:val="left"/>
      </w:pPr>
      <w:r>
        <w:t>dodeljene uporabnike,</w:t>
      </w:r>
    </w:p>
    <w:p w14:paraId="5B93A0C9" w14:textId="77777777" w:rsidR="00146D7E" w:rsidRDefault="00146D7E" w:rsidP="00965F33">
      <w:pPr>
        <w:pStyle w:val="Odstavekseznama"/>
        <w:numPr>
          <w:ilvl w:val="0"/>
          <w:numId w:val="60"/>
        </w:numPr>
        <w:spacing w:after="120" w:line="276" w:lineRule="auto"/>
        <w:jc w:val="left"/>
      </w:pPr>
      <w:r>
        <w:t>izkoriščenost licenc,</w:t>
      </w:r>
    </w:p>
    <w:p w14:paraId="498C2D50" w14:textId="77777777" w:rsidR="00146D7E" w:rsidRDefault="00146D7E" w:rsidP="00965F33">
      <w:pPr>
        <w:pStyle w:val="Odstavekseznama"/>
        <w:numPr>
          <w:ilvl w:val="0"/>
          <w:numId w:val="60"/>
        </w:numPr>
        <w:spacing w:after="120" w:line="276" w:lineRule="auto"/>
        <w:jc w:val="left"/>
      </w:pPr>
      <w:r>
        <w:lastRenderedPageBreak/>
        <w:t>lokacijo uporabe v okviru skupine PS.</w:t>
      </w:r>
    </w:p>
    <w:p w14:paraId="21B33E4A" w14:textId="77777777" w:rsidR="00146D7E" w:rsidRDefault="00146D7E" w:rsidP="00146D7E">
      <w:pPr>
        <w:pStyle w:val="Odstavekseznama"/>
        <w:spacing w:after="120" w:line="276" w:lineRule="auto"/>
        <w:jc w:val="left"/>
      </w:pPr>
    </w:p>
    <w:p w14:paraId="746969C2" w14:textId="77777777" w:rsidR="00146D7E" w:rsidRDefault="00146D7E" w:rsidP="00146D7E">
      <w:pPr>
        <w:pStyle w:val="Odstavekseznama"/>
        <w:spacing w:after="120" w:line="276" w:lineRule="auto"/>
        <w:jc w:val="left"/>
      </w:pPr>
      <w:r>
        <w:t>Evidenca mora biti na voljo naročniku na njegovo zahtevo.</w:t>
      </w:r>
    </w:p>
    <w:p w14:paraId="6BA1985D" w14:textId="77777777" w:rsidR="00C97807" w:rsidRDefault="00C97807" w:rsidP="00146D7E">
      <w:pPr>
        <w:pStyle w:val="Odstavekseznama"/>
        <w:spacing w:after="120" w:line="276" w:lineRule="auto"/>
        <w:jc w:val="left"/>
      </w:pPr>
    </w:p>
    <w:p w14:paraId="0954A3C3" w14:textId="27B98740" w:rsidR="00146D7E" w:rsidRPr="001332AC" w:rsidRDefault="00146D7E" w:rsidP="007F1499">
      <w:pPr>
        <w:pStyle w:val="Naslov3"/>
        <w:rPr>
          <w:rStyle w:val="Intenzivenpoudarek"/>
        </w:rPr>
      </w:pPr>
      <w:bookmarkStart w:id="58" w:name="_Toc220598984"/>
      <w:r w:rsidRPr="001332AC">
        <w:rPr>
          <w:rStyle w:val="Intenzivenpoudarek"/>
        </w:rPr>
        <w:t>9.6.</w:t>
      </w:r>
      <w:r w:rsidR="00C97807">
        <w:rPr>
          <w:rStyle w:val="Intenzivenpoudarek"/>
        </w:rPr>
        <w:t>2</w:t>
      </w:r>
      <w:r w:rsidRPr="001332AC">
        <w:rPr>
          <w:rStyle w:val="Intenzivenpoudarek"/>
        </w:rPr>
        <w:t xml:space="preserve"> Spremembe licenčnih potreb</w:t>
      </w:r>
      <w:bookmarkEnd w:id="58"/>
    </w:p>
    <w:p w14:paraId="0F1B3753" w14:textId="7992FF77" w:rsidR="00146D7E" w:rsidRDefault="00146D7E" w:rsidP="00146D7E">
      <w:pPr>
        <w:pStyle w:val="Odstavekseznama"/>
        <w:spacing w:after="120" w:line="276" w:lineRule="auto"/>
        <w:jc w:val="left"/>
      </w:pPr>
      <w:r>
        <w:t>Licenčne potrebe se spreminjajo zaradi:</w:t>
      </w:r>
    </w:p>
    <w:p w14:paraId="2D158548" w14:textId="77777777" w:rsidR="00146D7E" w:rsidRDefault="00146D7E" w:rsidP="00965F33">
      <w:pPr>
        <w:pStyle w:val="Odstavekseznama"/>
        <w:numPr>
          <w:ilvl w:val="0"/>
          <w:numId w:val="61"/>
        </w:numPr>
        <w:spacing w:after="120" w:line="276" w:lineRule="auto"/>
        <w:jc w:val="left"/>
      </w:pPr>
      <w:r>
        <w:t>vključevanja novih družb (npr. širitev SPS),</w:t>
      </w:r>
    </w:p>
    <w:p w14:paraId="2DA6DA52" w14:textId="77777777" w:rsidR="00146D7E" w:rsidRDefault="00146D7E" w:rsidP="00965F33">
      <w:pPr>
        <w:pStyle w:val="Odstavekseznama"/>
        <w:numPr>
          <w:ilvl w:val="0"/>
          <w:numId w:val="61"/>
        </w:numPr>
        <w:spacing w:after="120" w:line="276" w:lineRule="auto"/>
        <w:jc w:val="left"/>
      </w:pPr>
      <w:r>
        <w:t>vzpostavitve novih SAP modulov,</w:t>
      </w:r>
    </w:p>
    <w:p w14:paraId="75125A58" w14:textId="77777777" w:rsidR="00146D7E" w:rsidRDefault="00146D7E" w:rsidP="00965F33">
      <w:pPr>
        <w:pStyle w:val="Odstavekseznama"/>
        <w:numPr>
          <w:ilvl w:val="0"/>
          <w:numId w:val="61"/>
        </w:numPr>
        <w:spacing w:after="120" w:line="276" w:lineRule="auto"/>
        <w:jc w:val="left"/>
      </w:pPr>
      <w:r>
        <w:t>uvedbe novih poslovnih procesov,</w:t>
      </w:r>
    </w:p>
    <w:p w14:paraId="5C20EB03" w14:textId="77777777" w:rsidR="00146D7E" w:rsidRDefault="00146D7E" w:rsidP="00965F33">
      <w:pPr>
        <w:pStyle w:val="Odstavekseznama"/>
        <w:numPr>
          <w:ilvl w:val="0"/>
          <w:numId w:val="61"/>
        </w:numPr>
        <w:spacing w:after="120" w:line="276" w:lineRule="auto"/>
        <w:jc w:val="left"/>
      </w:pPr>
      <w:r>
        <w:t>povečanja števila uporabnikov ali integracij.</w:t>
      </w:r>
    </w:p>
    <w:p w14:paraId="75E4B478" w14:textId="77777777" w:rsidR="00146D7E" w:rsidRDefault="00146D7E" w:rsidP="00146D7E">
      <w:pPr>
        <w:pStyle w:val="Odstavekseznama"/>
        <w:spacing w:after="120" w:line="276" w:lineRule="auto"/>
        <w:jc w:val="left"/>
      </w:pPr>
    </w:p>
    <w:p w14:paraId="413B6847" w14:textId="18A69491" w:rsidR="00146D7E" w:rsidRDefault="00146D7E" w:rsidP="00882101">
      <w:pPr>
        <w:pStyle w:val="Odstavekseznama"/>
        <w:spacing w:after="120" w:line="276" w:lineRule="auto"/>
        <w:jc w:val="left"/>
      </w:pPr>
      <w:r>
        <w:t>Vsaka sprememba licenc mora biti potrjena s strani naročnika pred implementacijo.</w:t>
      </w:r>
    </w:p>
    <w:p w14:paraId="1F1C3E5E" w14:textId="77777777" w:rsidR="00146D7E" w:rsidRDefault="00146D7E" w:rsidP="00F44387">
      <w:pPr>
        <w:pStyle w:val="Naslov2"/>
      </w:pPr>
      <w:bookmarkStart w:id="59" w:name="_Toc220598985"/>
      <w:r>
        <w:t xml:space="preserve">9.7 Upravljanje licenc SAP </w:t>
      </w:r>
      <w:proofErr w:type="spellStart"/>
      <w:r>
        <w:t>Cloud</w:t>
      </w:r>
      <w:proofErr w:type="spellEnd"/>
      <w:r>
        <w:t xml:space="preserve"> (</w:t>
      </w:r>
      <w:proofErr w:type="spellStart"/>
      <w:r>
        <w:t>SaaS</w:t>
      </w:r>
      <w:proofErr w:type="spellEnd"/>
      <w:r>
        <w:t>)</w:t>
      </w:r>
      <w:bookmarkEnd w:id="59"/>
    </w:p>
    <w:p w14:paraId="19915612" w14:textId="52E1B11A" w:rsidR="00146D7E" w:rsidRDefault="00146D7E" w:rsidP="00146D7E">
      <w:pPr>
        <w:pStyle w:val="Odstavekseznama"/>
        <w:spacing w:after="120" w:line="276" w:lineRule="auto"/>
        <w:jc w:val="left"/>
      </w:pPr>
      <w:r>
        <w:t>Poglavje vključuje:</w:t>
      </w:r>
    </w:p>
    <w:p w14:paraId="44BCC419" w14:textId="41DB1C04" w:rsidR="00146D7E" w:rsidRDefault="00146D7E" w:rsidP="00965F33">
      <w:pPr>
        <w:pStyle w:val="Odstavekseznama"/>
        <w:numPr>
          <w:ilvl w:val="0"/>
          <w:numId w:val="62"/>
        </w:numPr>
        <w:spacing w:after="120" w:line="276" w:lineRule="auto"/>
        <w:jc w:val="left"/>
      </w:pPr>
      <w:proofErr w:type="spellStart"/>
      <w:r>
        <w:t>SuccessFactors</w:t>
      </w:r>
      <w:proofErr w:type="spellEnd"/>
      <w:r>
        <w:t xml:space="preserve"> </w:t>
      </w:r>
      <w:proofErr w:type="spellStart"/>
      <w:r>
        <w:t>Recruiting</w:t>
      </w:r>
      <w:proofErr w:type="spellEnd"/>
      <w:r>
        <w:t xml:space="preserve"> – 7.000 licenc uporabnikov (EC </w:t>
      </w:r>
      <w:proofErr w:type="spellStart"/>
      <w:r>
        <w:t>Integration</w:t>
      </w:r>
      <w:proofErr w:type="spellEnd"/>
      <w:r>
        <w:t>)</w:t>
      </w:r>
    </w:p>
    <w:p w14:paraId="18BBBB3E" w14:textId="77777777" w:rsidR="00146D7E" w:rsidRDefault="00146D7E" w:rsidP="00965F33">
      <w:pPr>
        <w:pStyle w:val="Odstavekseznama"/>
        <w:numPr>
          <w:ilvl w:val="0"/>
          <w:numId w:val="62"/>
        </w:numPr>
        <w:spacing w:after="120" w:line="276" w:lineRule="auto"/>
        <w:jc w:val="left"/>
      </w:pPr>
      <w:r>
        <w:t xml:space="preserve">SAP </w:t>
      </w:r>
      <w:proofErr w:type="spellStart"/>
      <w:r>
        <w:t>Analytics</w:t>
      </w:r>
      <w:proofErr w:type="spellEnd"/>
      <w:r>
        <w:t xml:space="preserve"> </w:t>
      </w:r>
      <w:proofErr w:type="spellStart"/>
      <w:r>
        <w:t>Cloud</w:t>
      </w:r>
      <w:proofErr w:type="spellEnd"/>
      <w:r>
        <w:t xml:space="preserve"> (SAC) – BI in </w:t>
      </w:r>
      <w:proofErr w:type="spellStart"/>
      <w:r>
        <w:t>Planning</w:t>
      </w:r>
      <w:proofErr w:type="spellEnd"/>
      <w:r>
        <w:t xml:space="preserve"> licence</w:t>
      </w:r>
    </w:p>
    <w:p w14:paraId="750AE9ED" w14:textId="77777777" w:rsidR="00146D7E" w:rsidRDefault="00146D7E" w:rsidP="00965F33">
      <w:pPr>
        <w:pStyle w:val="Odstavekseznama"/>
        <w:numPr>
          <w:ilvl w:val="0"/>
          <w:numId w:val="62"/>
        </w:numPr>
        <w:spacing w:after="120" w:line="276" w:lineRule="auto"/>
        <w:jc w:val="left"/>
      </w:pPr>
      <w:r>
        <w:t xml:space="preserve">dodatne </w:t>
      </w:r>
      <w:proofErr w:type="spellStart"/>
      <w:r>
        <w:t>cloud</w:t>
      </w:r>
      <w:proofErr w:type="spellEnd"/>
      <w:r>
        <w:t xml:space="preserve"> storitve po pogodbi</w:t>
      </w:r>
    </w:p>
    <w:p w14:paraId="3EBD0FFA" w14:textId="77777777" w:rsidR="00146D7E" w:rsidRDefault="00146D7E" w:rsidP="00146D7E">
      <w:pPr>
        <w:pStyle w:val="Odstavekseznama"/>
        <w:spacing w:after="120" w:line="276" w:lineRule="auto"/>
        <w:jc w:val="left"/>
      </w:pPr>
    </w:p>
    <w:p w14:paraId="761AAC6E" w14:textId="77777777" w:rsidR="00146D7E" w:rsidRDefault="00146D7E" w:rsidP="00146D7E">
      <w:pPr>
        <w:pStyle w:val="Odstavekseznama"/>
        <w:spacing w:after="120" w:line="276" w:lineRule="auto"/>
        <w:jc w:val="left"/>
      </w:pPr>
      <w:r>
        <w:t>Izvajalec mora:</w:t>
      </w:r>
    </w:p>
    <w:p w14:paraId="121EB776" w14:textId="6E6D6C46" w:rsidR="00146D7E" w:rsidRDefault="00146D7E" w:rsidP="00965F33">
      <w:pPr>
        <w:pStyle w:val="Odstavekseznama"/>
        <w:numPr>
          <w:ilvl w:val="0"/>
          <w:numId w:val="63"/>
        </w:numPr>
        <w:spacing w:after="120" w:line="276" w:lineRule="auto"/>
        <w:jc w:val="left"/>
      </w:pPr>
      <w:r>
        <w:t xml:space="preserve">nadzorovati izkoriščenost </w:t>
      </w:r>
      <w:proofErr w:type="spellStart"/>
      <w:r>
        <w:t>cloud</w:t>
      </w:r>
      <w:proofErr w:type="spellEnd"/>
      <w:r>
        <w:t xml:space="preserve"> licenc,</w:t>
      </w:r>
    </w:p>
    <w:p w14:paraId="3F70F71E" w14:textId="77777777" w:rsidR="00146D7E" w:rsidRDefault="00146D7E" w:rsidP="00965F33">
      <w:pPr>
        <w:pStyle w:val="Odstavekseznama"/>
        <w:numPr>
          <w:ilvl w:val="0"/>
          <w:numId w:val="63"/>
        </w:numPr>
        <w:spacing w:after="120" w:line="276" w:lineRule="auto"/>
        <w:jc w:val="left"/>
      </w:pPr>
      <w:r>
        <w:t>predlagati optimizacije paketov/</w:t>
      </w:r>
      <w:proofErr w:type="spellStart"/>
      <w:r>
        <w:t>subscription</w:t>
      </w:r>
      <w:proofErr w:type="spellEnd"/>
      <w:r>
        <w:t xml:space="preserve"> modelov,</w:t>
      </w:r>
    </w:p>
    <w:p w14:paraId="6BC51E26" w14:textId="77777777" w:rsidR="00146D7E" w:rsidRDefault="00146D7E" w:rsidP="00965F33">
      <w:pPr>
        <w:pStyle w:val="Odstavekseznama"/>
        <w:numPr>
          <w:ilvl w:val="0"/>
          <w:numId w:val="63"/>
        </w:numPr>
        <w:spacing w:after="120" w:line="276" w:lineRule="auto"/>
        <w:jc w:val="left"/>
      </w:pPr>
      <w:r>
        <w:t xml:space="preserve">zagotavljati skladnost s SAP </w:t>
      </w:r>
      <w:proofErr w:type="spellStart"/>
      <w:r>
        <w:t>cloud</w:t>
      </w:r>
      <w:proofErr w:type="spellEnd"/>
      <w:r>
        <w:t xml:space="preserve"> </w:t>
      </w:r>
      <w:proofErr w:type="spellStart"/>
      <w:r>
        <w:t>subscription</w:t>
      </w:r>
      <w:proofErr w:type="spellEnd"/>
      <w:r>
        <w:t xml:space="preserve"> pogoji,</w:t>
      </w:r>
    </w:p>
    <w:p w14:paraId="0422995C" w14:textId="77777777" w:rsidR="00146D7E" w:rsidRDefault="00146D7E" w:rsidP="00965F33">
      <w:pPr>
        <w:pStyle w:val="Odstavekseznama"/>
        <w:numPr>
          <w:ilvl w:val="0"/>
          <w:numId w:val="63"/>
        </w:numPr>
        <w:spacing w:after="120" w:line="276" w:lineRule="auto"/>
        <w:jc w:val="left"/>
      </w:pPr>
      <w:r>
        <w:t xml:space="preserve">upravljati komunikacijo s SAP </w:t>
      </w:r>
      <w:proofErr w:type="spellStart"/>
      <w:r>
        <w:t>Support</w:t>
      </w:r>
      <w:proofErr w:type="spellEnd"/>
      <w:r>
        <w:t xml:space="preserve"> (SAP ONE </w:t>
      </w:r>
      <w:proofErr w:type="spellStart"/>
      <w:r>
        <w:t>Support</w:t>
      </w:r>
      <w:proofErr w:type="spellEnd"/>
      <w:r>
        <w:t xml:space="preserve"> </w:t>
      </w:r>
      <w:proofErr w:type="spellStart"/>
      <w:r>
        <w:t>Launchpad</w:t>
      </w:r>
      <w:proofErr w:type="spellEnd"/>
      <w:r>
        <w:t>).</w:t>
      </w:r>
    </w:p>
    <w:p w14:paraId="7CE5D12D" w14:textId="77777777" w:rsidR="00146D7E" w:rsidRDefault="00146D7E" w:rsidP="00F44387">
      <w:pPr>
        <w:pStyle w:val="Naslov2"/>
      </w:pPr>
      <w:bookmarkStart w:id="60" w:name="_Toc220598986"/>
      <w:r>
        <w:t>9.8 Zahteve in pričakovanja naročnika</w:t>
      </w:r>
      <w:bookmarkEnd w:id="60"/>
    </w:p>
    <w:p w14:paraId="1796AB2E" w14:textId="6C3A54E6" w:rsidR="00146D7E" w:rsidRDefault="00146D7E" w:rsidP="00146D7E">
      <w:pPr>
        <w:pStyle w:val="Odstavekseznama"/>
        <w:spacing w:after="120" w:line="276" w:lineRule="auto"/>
        <w:jc w:val="left"/>
      </w:pPr>
      <w:r>
        <w:t>Pričakuje se, da izvajalec:</w:t>
      </w:r>
    </w:p>
    <w:p w14:paraId="2FA105DF" w14:textId="77777777" w:rsidR="00146D7E" w:rsidRDefault="00146D7E" w:rsidP="00965F33">
      <w:pPr>
        <w:pStyle w:val="Odstavekseznama"/>
        <w:numPr>
          <w:ilvl w:val="0"/>
          <w:numId w:val="64"/>
        </w:numPr>
        <w:spacing w:after="120" w:line="276" w:lineRule="auto"/>
        <w:jc w:val="left"/>
      </w:pPr>
      <w:r>
        <w:t>aktivno spremlja SAP licenčni trg, priporočila in nove modele,</w:t>
      </w:r>
    </w:p>
    <w:p w14:paraId="4F6B001F" w14:textId="77777777" w:rsidR="00146D7E" w:rsidRDefault="00146D7E" w:rsidP="00965F33">
      <w:pPr>
        <w:pStyle w:val="Odstavekseznama"/>
        <w:numPr>
          <w:ilvl w:val="0"/>
          <w:numId w:val="64"/>
        </w:numPr>
        <w:spacing w:after="120" w:line="276" w:lineRule="auto"/>
        <w:jc w:val="left"/>
      </w:pPr>
      <w:r>
        <w:t>predlaga stroškovno optimizirane licenčne opcije,</w:t>
      </w:r>
    </w:p>
    <w:p w14:paraId="56F0835F" w14:textId="77777777" w:rsidR="00146D7E" w:rsidRDefault="00146D7E" w:rsidP="00965F33">
      <w:pPr>
        <w:pStyle w:val="Odstavekseznama"/>
        <w:numPr>
          <w:ilvl w:val="0"/>
          <w:numId w:val="64"/>
        </w:numPr>
        <w:spacing w:after="120" w:line="276" w:lineRule="auto"/>
        <w:jc w:val="left"/>
      </w:pPr>
      <w:r>
        <w:t>sodeluje pri pogajanjih s SAP principalom,</w:t>
      </w:r>
    </w:p>
    <w:p w14:paraId="63ECB2BE" w14:textId="6BCF537E" w:rsidR="00146D7E" w:rsidRDefault="00146D7E" w:rsidP="00965F33">
      <w:pPr>
        <w:pStyle w:val="Odstavekseznama"/>
        <w:numPr>
          <w:ilvl w:val="0"/>
          <w:numId w:val="64"/>
        </w:numPr>
        <w:spacing w:after="120" w:line="276" w:lineRule="auto"/>
        <w:jc w:val="left"/>
      </w:pPr>
      <w:r>
        <w:t>pripravlja redna licenčna poročila (</w:t>
      </w:r>
      <w:r w:rsidR="00DB5638">
        <w:t>na zahtevo</w:t>
      </w:r>
      <w:r>
        <w:t>, letna),</w:t>
      </w:r>
    </w:p>
    <w:p w14:paraId="2297E2AB" w14:textId="144D63C8" w:rsidR="00146D7E" w:rsidRDefault="00146D7E" w:rsidP="00965F33">
      <w:pPr>
        <w:pStyle w:val="Odstavekseznama"/>
        <w:numPr>
          <w:ilvl w:val="0"/>
          <w:numId w:val="64"/>
        </w:numPr>
        <w:spacing w:after="120" w:line="276" w:lineRule="auto"/>
        <w:jc w:val="left"/>
      </w:pPr>
      <w:r>
        <w:t>zagotavlja skladnost s pogodbo in razpisnimi določili.</w:t>
      </w:r>
    </w:p>
    <w:p w14:paraId="38B55A97" w14:textId="77777777" w:rsidR="00146D7E" w:rsidRDefault="00146D7E" w:rsidP="00F44387">
      <w:pPr>
        <w:pStyle w:val="Naslov2"/>
      </w:pPr>
      <w:bookmarkStart w:id="61" w:name="_Toc220598987"/>
      <w:r>
        <w:t>9.9 Poročanje o licencah</w:t>
      </w:r>
      <w:bookmarkEnd w:id="61"/>
    </w:p>
    <w:p w14:paraId="20612128" w14:textId="091EA2A9" w:rsidR="00146D7E" w:rsidRDefault="00146D7E" w:rsidP="00146D7E">
      <w:pPr>
        <w:pStyle w:val="Odstavekseznama"/>
        <w:spacing w:after="120" w:line="276" w:lineRule="auto"/>
        <w:jc w:val="left"/>
      </w:pPr>
      <w:r>
        <w:t>Izvajalec mora</w:t>
      </w:r>
      <w:r w:rsidR="003633DA">
        <w:t xml:space="preserve"> </w:t>
      </w:r>
      <w:r>
        <w:t>na zahtevo naročnika zagotoviti:</w:t>
      </w:r>
    </w:p>
    <w:p w14:paraId="7C925B77" w14:textId="77777777" w:rsidR="00146D7E" w:rsidRDefault="00146D7E" w:rsidP="00965F33">
      <w:pPr>
        <w:pStyle w:val="Odstavekseznama"/>
        <w:numPr>
          <w:ilvl w:val="0"/>
          <w:numId w:val="65"/>
        </w:numPr>
        <w:spacing w:after="120" w:line="276" w:lineRule="auto"/>
        <w:jc w:val="left"/>
      </w:pPr>
      <w:r>
        <w:t>pregled aktivnih licenc,</w:t>
      </w:r>
    </w:p>
    <w:p w14:paraId="15CBEBDB" w14:textId="77777777" w:rsidR="00146D7E" w:rsidRDefault="00146D7E" w:rsidP="00965F33">
      <w:pPr>
        <w:pStyle w:val="Odstavekseznama"/>
        <w:numPr>
          <w:ilvl w:val="0"/>
          <w:numId w:val="65"/>
        </w:numPr>
        <w:spacing w:after="120" w:line="276" w:lineRule="auto"/>
        <w:jc w:val="left"/>
      </w:pPr>
      <w:r>
        <w:t>pregled izkoriščenosti licenc,</w:t>
      </w:r>
    </w:p>
    <w:p w14:paraId="4B23DB58" w14:textId="77777777" w:rsidR="00146D7E" w:rsidRDefault="00146D7E" w:rsidP="00965F33">
      <w:pPr>
        <w:pStyle w:val="Odstavekseznama"/>
        <w:numPr>
          <w:ilvl w:val="0"/>
          <w:numId w:val="65"/>
        </w:numPr>
        <w:spacing w:after="120" w:line="276" w:lineRule="auto"/>
        <w:jc w:val="left"/>
      </w:pPr>
      <w:r>
        <w:t xml:space="preserve">poročilo o stroških </w:t>
      </w:r>
      <w:proofErr w:type="spellStart"/>
      <w:r>
        <w:t>Enterprise</w:t>
      </w:r>
      <w:proofErr w:type="spellEnd"/>
      <w:r>
        <w:t xml:space="preserve"> </w:t>
      </w:r>
      <w:proofErr w:type="spellStart"/>
      <w:r>
        <w:t>Support</w:t>
      </w:r>
      <w:proofErr w:type="spellEnd"/>
      <w:r>
        <w:t>/licenčnin,</w:t>
      </w:r>
    </w:p>
    <w:p w14:paraId="39A28DF2" w14:textId="77777777" w:rsidR="00146D7E" w:rsidRDefault="00146D7E" w:rsidP="00965F33">
      <w:pPr>
        <w:pStyle w:val="Odstavekseznama"/>
        <w:numPr>
          <w:ilvl w:val="0"/>
          <w:numId w:val="65"/>
        </w:numPr>
        <w:spacing w:after="120" w:line="276" w:lineRule="auto"/>
        <w:jc w:val="left"/>
      </w:pPr>
      <w:r>
        <w:t>opozorila o preseženih ali neizkoriščenih licencah,</w:t>
      </w:r>
    </w:p>
    <w:p w14:paraId="2C2C41A0" w14:textId="77777777" w:rsidR="00146D7E" w:rsidRDefault="00146D7E" w:rsidP="00965F33">
      <w:pPr>
        <w:pStyle w:val="Odstavekseznama"/>
        <w:numPr>
          <w:ilvl w:val="0"/>
          <w:numId w:val="65"/>
        </w:numPr>
        <w:spacing w:after="120" w:line="276" w:lineRule="auto"/>
        <w:jc w:val="left"/>
      </w:pPr>
      <w:r>
        <w:t>predloge za optimizacijo licenčnega modela.</w:t>
      </w:r>
    </w:p>
    <w:p w14:paraId="38DE6041" w14:textId="77777777" w:rsidR="00146D7E" w:rsidRDefault="00146D7E" w:rsidP="00146D7E">
      <w:pPr>
        <w:pStyle w:val="Odstavekseznama"/>
        <w:spacing w:after="120" w:line="276" w:lineRule="auto"/>
        <w:jc w:val="left"/>
      </w:pPr>
    </w:p>
    <w:p w14:paraId="6E5A37EE" w14:textId="53078CC6" w:rsidR="007B10A7" w:rsidRDefault="00146D7E" w:rsidP="00146D7E">
      <w:pPr>
        <w:pStyle w:val="Odstavekseznama"/>
        <w:spacing w:after="120" w:line="276" w:lineRule="auto"/>
        <w:jc w:val="left"/>
      </w:pPr>
      <w:r>
        <w:t>Izvajalec mora zagotoviti, da so vse licence vzdrževane, skladne, pravilno uporabljene in stroškovno optimizirane, skladno z zahtevami naročnika in SAP SE.</w:t>
      </w:r>
    </w:p>
    <w:p w14:paraId="09F295F4" w14:textId="05A85444" w:rsidR="00F44387" w:rsidRDefault="00F44387" w:rsidP="002D570E">
      <w:pPr>
        <w:pStyle w:val="Naslov1"/>
      </w:pPr>
      <w:bookmarkStart w:id="62" w:name="_Toc220598988"/>
      <w:r>
        <w:lastRenderedPageBreak/>
        <w:t>10. Operativna pravila in sodelovanje</w:t>
      </w:r>
      <w:bookmarkEnd w:id="62"/>
    </w:p>
    <w:p w14:paraId="3D67477E" w14:textId="77777777" w:rsidR="00F44387" w:rsidRDefault="00F44387" w:rsidP="00F44387">
      <w:pPr>
        <w:pStyle w:val="Odstavekseznama"/>
        <w:spacing w:after="120" w:line="276" w:lineRule="auto"/>
        <w:jc w:val="left"/>
      </w:pPr>
    </w:p>
    <w:p w14:paraId="3A6F6245" w14:textId="25B57571" w:rsidR="00F44387" w:rsidRDefault="00F44387" w:rsidP="00F44387">
      <w:pPr>
        <w:pStyle w:val="Naslov2"/>
      </w:pPr>
      <w:bookmarkStart w:id="63" w:name="_Toc220598989"/>
      <w:r>
        <w:t>10.1 Namen</w:t>
      </w:r>
      <w:bookmarkEnd w:id="63"/>
    </w:p>
    <w:p w14:paraId="5E19C67C" w14:textId="5F7180AB" w:rsidR="00F44387" w:rsidRDefault="00F44387" w:rsidP="00F44387">
      <w:pPr>
        <w:pStyle w:val="Odstavekseznama"/>
        <w:spacing w:after="120" w:line="276" w:lineRule="auto"/>
      </w:pPr>
      <w:r>
        <w:t>Ta poglavja določajo hitri operativni okvir, ki zagotavlja, da izvajalec in naročnik delujeta na način, ki daje prednost stabilnosti, varnosti, skladnosti in razpoložljivosti SAP okolja. Pravila veljajo v vseh primerih, tudi kadar posamezna aktivnost ni izrecno zapisana v dokumentu</w:t>
      </w:r>
      <w:r w:rsidR="00AB62E6">
        <w:t xml:space="preserve"> </w:t>
      </w:r>
      <w:r>
        <w:t>ter dopolnjujejo določila</w:t>
      </w:r>
      <w:r w:rsidR="00AB62E6">
        <w:t>,</w:t>
      </w:r>
      <w:r>
        <w:t xml:space="preserve"> navedena v tem</w:t>
      </w:r>
      <w:r w:rsidR="009A497B">
        <w:t xml:space="preserve"> </w:t>
      </w:r>
      <w:r>
        <w:t>dokumentu.</w:t>
      </w:r>
    </w:p>
    <w:p w14:paraId="43BFBD7B" w14:textId="686590B6" w:rsidR="00F44387" w:rsidRDefault="00F44387" w:rsidP="00F44387">
      <w:pPr>
        <w:pStyle w:val="Naslov2"/>
      </w:pPr>
      <w:bookmarkStart w:id="64" w:name="_Toc220598990"/>
      <w:r>
        <w:t>10.2 Operativno načelo »ukrepaj najprej«</w:t>
      </w:r>
      <w:bookmarkEnd w:id="64"/>
    </w:p>
    <w:p w14:paraId="2DD4F62B" w14:textId="51868F00" w:rsidR="00F44387" w:rsidRDefault="00F44387" w:rsidP="00F44387">
      <w:pPr>
        <w:pStyle w:val="Odstavekseznama"/>
        <w:spacing w:after="120" w:line="276" w:lineRule="auto"/>
        <w:jc w:val="left"/>
      </w:pPr>
      <w:r>
        <w:t>Pri vseh incidentih, tveganjih ali odstopanjih se izvajalec ravna po načelu:</w:t>
      </w:r>
    </w:p>
    <w:p w14:paraId="5DF4AB55" w14:textId="3A609983" w:rsidR="00F44387" w:rsidRDefault="00F44387" w:rsidP="00965F33">
      <w:pPr>
        <w:pStyle w:val="Odstavekseznama"/>
        <w:numPr>
          <w:ilvl w:val="0"/>
          <w:numId w:val="66"/>
        </w:numPr>
        <w:spacing w:after="120" w:line="276" w:lineRule="auto"/>
        <w:jc w:val="left"/>
      </w:pPr>
      <w:r>
        <w:t>najprej stabilizacija,</w:t>
      </w:r>
    </w:p>
    <w:p w14:paraId="0E5DC24F" w14:textId="65697FD4" w:rsidR="00F44387" w:rsidRDefault="00F44387" w:rsidP="00965F33">
      <w:pPr>
        <w:pStyle w:val="Odstavekseznama"/>
        <w:numPr>
          <w:ilvl w:val="0"/>
          <w:numId w:val="66"/>
        </w:numPr>
        <w:spacing w:after="120" w:line="276" w:lineRule="auto"/>
        <w:jc w:val="left"/>
      </w:pPr>
      <w:r>
        <w:t>nato formalizacija,</w:t>
      </w:r>
    </w:p>
    <w:p w14:paraId="3DF40FCA" w14:textId="23F34811" w:rsidR="00F44387" w:rsidRDefault="00F44387" w:rsidP="00965F33">
      <w:pPr>
        <w:pStyle w:val="Odstavekseznama"/>
        <w:numPr>
          <w:ilvl w:val="0"/>
          <w:numId w:val="66"/>
        </w:numPr>
        <w:spacing w:after="120" w:line="276" w:lineRule="auto"/>
        <w:jc w:val="left"/>
      </w:pPr>
      <w:r>
        <w:t>nato dokumentacija.</w:t>
      </w:r>
    </w:p>
    <w:p w14:paraId="54789A12" w14:textId="77777777" w:rsidR="00F44387" w:rsidRDefault="00F44387" w:rsidP="00F44387">
      <w:pPr>
        <w:pStyle w:val="Odstavekseznama"/>
        <w:spacing w:after="120" w:line="276" w:lineRule="auto"/>
        <w:jc w:val="left"/>
      </w:pPr>
    </w:p>
    <w:p w14:paraId="570E8FF9" w14:textId="5C8D6C36" w:rsidR="00F44387" w:rsidRDefault="00F44387" w:rsidP="00F44387">
      <w:pPr>
        <w:pStyle w:val="Odstavekseznama"/>
        <w:spacing w:after="120" w:line="276" w:lineRule="auto"/>
        <w:jc w:val="left"/>
      </w:pPr>
      <w:r>
        <w:t>To zagotavlja hitro ukrepanje v duhu SLA in varnostnih zahtev, brez odlašanja zaradi nepotrebne birokracije.</w:t>
      </w:r>
    </w:p>
    <w:p w14:paraId="3B8007E9" w14:textId="5046D31B" w:rsidR="00F44387" w:rsidRDefault="00F44387" w:rsidP="009A497B">
      <w:pPr>
        <w:pStyle w:val="Naslov2"/>
      </w:pPr>
      <w:bookmarkStart w:id="65" w:name="_Toc220598991"/>
      <w:r>
        <w:t xml:space="preserve">10.3 </w:t>
      </w:r>
      <w:r w:rsidR="009A497B">
        <w:t>Dopolnilna</w:t>
      </w:r>
      <w:r>
        <w:t xml:space="preserve"> odgovornost</w:t>
      </w:r>
      <w:bookmarkEnd w:id="65"/>
    </w:p>
    <w:p w14:paraId="39BC38A2" w14:textId="387D3DF1" w:rsidR="00F44387" w:rsidRDefault="00F44387" w:rsidP="00F44387">
      <w:pPr>
        <w:pStyle w:val="Odstavekseznama"/>
        <w:spacing w:after="120" w:line="276" w:lineRule="auto"/>
        <w:jc w:val="left"/>
      </w:pPr>
      <w:r>
        <w:t>Če aktivnost ni eksplicitno navedena v dokumentu, pa je nujna za delovanje SAP okolja, velja:</w:t>
      </w:r>
    </w:p>
    <w:p w14:paraId="08FD5896" w14:textId="77777777" w:rsidR="00F44387" w:rsidRDefault="00F44387" w:rsidP="00965F33">
      <w:pPr>
        <w:pStyle w:val="Odstavekseznama"/>
        <w:numPr>
          <w:ilvl w:val="0"/>
          <w:numId w:val="67"/>
        </w:numPr>
        <w:spacing w:after="120" w:line="276" w:lineRule="auto"/>
        <w:jc w:val="left"/>
      </w:pPr>
      <w:r>
        <w:t>Izvajalec: pripravi takojšen predlog ukrepa (vpliv, tveganje, potreben vložek),</w:t>
      </w:r>
    </w:p>
    <w:p w14:paraId="7A3C1B2D" w14:textId="77777777" w:rsidR="00F44387" w:rsidRDefault="00F44387" w:rsidP="00965F33">
      <w:pPr>
        <w:pStyle w:val="Odstavekseznama"/>
        <w:numPr>
          <w:ilvl w:val="0"/>
          <w:numId w:val="67"/>
        </w:numPr>
        <w:spacing w:after="120" w:line="276" w:lineRule="auto"/>
        <w:jc w:val="left"/>
      </w:pPr>
      <w:r>
        <w:t>Naročnik: poda hitro odločitev o izvedbi.</w:t>
      </w:r>
    </w:p>
    <w:p w14:paraId="6EEB7F63" w14:textId="77777777" w:rsidR="00F44387" w:rsidRDefault="00F44387" w:rsidP="00F44387">
      <w:pPr>
        <w:pStyle w:val="Odstavekseznama"/>
        <w:spacing w:after="120" w:line="276" w:lineRule="auto"/>
        <w:jc w:val="left"/>
      </w:pPr>
    </w:p>
    <w:p w14:paraId="5B82E47C" w14:textId="2B7D7263" w:rsidR="00F44387" w:rsidRDefault="00F44387" w:rsidP="00F44387">
      <w:pPr>
        <w:pStyle w:val="Odstavekseznama"/>
        <w:spacing w:after="120" w:line="276" w:lineRule="auto"/>
        <w:jc w:val="left"/>
      </w:pPr>
      <w:r>
        <w:t>Cilj je preprečiti sivo cono odgovornosti in vedno zagotoviti kontinuirano delovanje (razpoložljivost, stabilnost, varnost).</w:t>
      </w:r>
    </w:p>
    <w:p w14:paraId="3BCCA4AF" w14:textId="77777777" w:rsidR="00F44387" w:rsidRDefault="00F44387" w:rsidP="00F44387">
      <w:pPr>
        <w:pStyle w:val="Naslov2"/>
      </w:pPr>
      <w:bookmarkStart w:id="66" w:name="_Toc220598992"/>
      <w:r>
        <w:t>10.4 Hitri filter »SLA ali CR«</w:t>
      </w:r>
      <w:bookmarkEnd w:id="66"/>
    </w:p>
    <w:p w14:paraId="2946262A" w14:textId="0699FA6A" w:rsidR="00F44387" w:rsidRDefault="00F44387" w:rsidP="00965F33">
      <w:pPr>
        <w:pStyle w:val="Odstavekseznama"/>
        <w:numPr>
          <w:ilvl w:val="0"/>
          <w:numId w:val="68"/>
        </w:numPr>
        <w:spacing w:after="120" w:line="276" w:lineRule="auto"/>
        <w:jc w:val="left"/>
      </w:pPr>
      <w:r>
        <w:t>SLA → vse, kar zagotavlja tekoče delovanje (odprava napak, varnostni popravki, certifikati, manjše konfiguracije, zakonske spremembe).</w:t>
      </w:r>
    </w:p>
    <w:p w14:paraId="0332EB02" w14:textId="77777777" w:rsidR="00F44387" w:rsidRDefault="00F44387" w:rsidP="00965F33">
      <w:pPr>
        <w:pStyle w:val="Odstavekseznama"/>
        <w:numPr>
          <w:ilvl w:val="0"/>
          <w:numId w:val="68"/>
        </w:numPr>
        <w:spacing w:after="120" w:line="276" w:lineRule="auto"/>
        <w:jc w:val="left"/>
      </w:pPr>
      <w:r>
        <w:t>CR → vse, kar uvaja nove funkcionalnosti, vpliva na procese, integracije ali zahteva razvoj.</w:t>
      </w:r>
    </w:p>
    <w:p w14:paraId="536E65B8" w14:textId="77777777" w:rsidR="00F44387" w:rsidRDefault="00F44387" w:rsidP="00F44387">
      <w:pPr>
        <w:pStyle w:val="Odstavekseznama"/>
        <w:spacing w:after="120" w:line="276" w:lineRule="auto"/>
        <w:jc w:val="left"/>
      </w:pPr>
    </w:p>
    <w:p w14:paraId="4D413450" w14:textId="6F7732DB" w:rsidR="00F44387" w:rsidRDefault="00F44387" w:rsidP="00F44387">
      <w:pPr>
        <w:pStyle w:val="Odstavekseznama"/>
        <w:spacing w:after="120" w:line="276" w:lineRule="auto"/>
        <w:jc w:val="left"/>
      </w:pPr>
      <w:r>
        <w:t>Če obstaja dvom → najprej minimalna stabilizacija kot SLA, nato formalni CR.</w:t>
      </w:r>
    </w:p>
    <w:p w14:paraId="3BF3718E" w14:textId="77777777" w:rsidR="00F44387" w:rsidRDefault="00F44387" w:rsidP="00F44387">
      <w:pPr>
        <w:pStyle w:val="Naslov2"/>
      </w:pPr>
      <w:bookmarkStart w:id="67" w:name="_Toc220598993"/>
      <w:r>
        <w:t>10.5 Odločitvena pravila</w:t>
      </w:r>
      <w:bookmarkEnd w:id="67"/>
    </w:p>
    <w:p w14:paraId="21113342" w14:textId="77777777" w:rsidR="00F44387" w:rsidRDefault="00F44387" w:rsidP="00965F33">
      <w:pPr>
        <w:pStyle w:val="Odstavekseznama"/>
        <w:numPr>
          <w:ilvl w:val="0"/>
          <w:numId w:val="69"/>
        </w:numPr>
        <w:spacing w:after="120" w:line="276" w:lineRule="auto"/>
        <w:jc w:val="left"/>
      </w:pPr>
      <w:r>
        <w:t xml:space="preserve">Operativne odločitve z nizkim tveganjem (npr. zaustavitev </w:t>
      </w:r>
      <w:proofErr w:type="spellStart"/>
      <w:r>
        <w:t>joba</w:t>
      </w:r>
      <w:proofErr w:type="spellEnd"/>
      <w:r>
        <w:t xml:space="preserve">, lokalni </w:t>
      </w:r>
      <w:proofErr w:type="spellStart"/>
      <w:r>
        <w:t>rollback</w:t>
      </w:r>
      <w:proofErr w:type="spellEnd"/>
      <w:r>
        <w:t>, začasna blokada integracije) izvede izvajalec, naročnik je obveščen.</w:t>
      </w:r>
    </w:p>
    <w:p w14:paraId="2BE8280B" w14:textId="77777777" w:rsidR="00F44387" w:rsidRDefault="00F44387" w:rsidP="00965F33">
      <w:pPr>
        <w:pStyle w:val="Odstavekseznama"/>
        <w:numPr>
          <w:ilvl w:val="0"/>
          <w:numId w:val="69"/>
        </w:numPr>
        <w:spacing w:after="120" w:line="276" w:lineRule="auto"/>
        <w:jc w:val="left"/>
      </w:pPr>
      <w:r>
        <w:t>Če ukrep povzroči poslovni vpliv &gt; 2 h ali potencialni strošek → odloči naročnik.</w:t>
      </w:r>
    </w:p>
    <w:p w14:paraId="04550943" w14:textId="34A76EA3" w:rsidR="00F44387" w:rsidRDefault="00F44387" w:rsidP="00965F33">
      <w:pPr>
        <w:pStyle w:val="Odstavekseznama"/>
        <w:numPr>
          <w:ilvl w:val="0"/>
          <w:numId w:val="69"/>
        </w:numPr>
        <w:spacing w:after="120" w:line="276" w:lineRule="auto"/>
        <w:jc w:val="left"/>
      </w:pPr>
      <w:r>
        <w:t>Pri kritičnih varnostnih tveganjih izvajalec predlaga ukrep v 24 h, naročnik potrdi termin izvajanja.</w:t>
      </w:r>
    </w:p>
    <w:p w14:paraId="160186A3" w14:textId="77777777" w:rsidR="00F44387" w:rsidRDefault="00F44387" w:rsidP="00E9190D">
      <w:pPr>
        <w:pStyle w:val="Naslov2"/>
      </w:pPr>
      <w:bookmarkStart w:id="68" w:name="_Toc220598994"/>
      <w:r>
        <w:t>10.6 Pravilo »brez presenečenj«</w:t>
      </w:r>
      <w:bookmarkEnd w:id="68"/>
    </w:p>
    <w:p w14:paraId="5396CA6B" w14:textId="361796FB" w:rsidR="00F44387" w:rsidRDefault="00F44387" w:rsidP="00F44387">
      <w:pPr>
        <w:pStyle w:val="Odstavekseznama"/>
        <w:spacing w:after="120" w:line="276" w:lineRule="auto"/>
        <w:jc w:val="left"/>
      </w:pPr>
      <w:r>
        <w:t>Vsak poseg v produkcijo mora imeti:</w:t>
      </w:r>
    </w:p>
    <w:p w14:paraId="6B36EF14" w14:textId="77777777" w:rsidR="00F44387" w:rsidRDefault="00F44387" w:rsidP="00965F33">
      <w:pPr>
        <w:pStyle w:val="Odstavekseznama"/>
        <w:numPr>
          <w:ilvl w:val="0"/>
          <w:numId w:val="70"/>
        </w:numPr>
        <w:spacing w:after="120" w:line="276" w:lineRule="auto"/>
        <w:jc w:val="left"/>
      </w:pPr>
      <w:r>
        <w:lastRenderedPageBreak/>
        <w:t>zahtevek (SLA ali CR),</w:t>
      </w:r>
    </w:p>
    <w:p w14:paraId="453296B5" w14:textId="5D2F512E" w:rsidR="00EA6A53" w:rsidRDefault="00EA6A53" w:rsidP="00965F33">
      <w:pPr>
        <w:pStyle w:val="Odstavekseznama"/>
        <w:numPr>
          <w:ilvl w:val="0"/>
          <w:numId w:val="70"/>
        </w:numPr>
        <w:spacing w:after="120" w:line="276" w:lineRule="auto"/>
        <w:jc w:val="left"/>
      </w:pPr>
      <w:r>
        <w:t>zapis v ITSM sistem,</w:t>
      </w:r>
    </w:p>
    <w:p w14:paraId="357EB180" w14:textId="77777777" w:rsidR="00F44387" w:rsidRDefault="00F44387" w:rsidP="00965F33">
      <w:pPr>
        <w:pStyle w:val="Odstavekseznama"/>
        <w:numPr>
          <w:ilvl w:val="0"/>
          <w:numId w:val="70"/>
        </w:numPr>
        <w:spacing w:after="120" w:line="276" w:lineRule="auto"/>
        <w:jc w:val="left"/>
      </w:pPr>
      <w:r>
        <w:t>osnovno testiranje (kjer smiselno),</w:t>
      </w:r>
    </w:p>
    <w:p w14:paraId="586C503E" w14:textId="77777777" w:rsidR="00F44387" w:rsidRDefault="00F44387" w:rsidP="00965F33">
      <w:pPr>
        <w:pStyle w:val="Odstavekseznama"/>
        <w:numPr>
          <w:ilvl w:val="0"/>
          <w:numId w:val="70"/>
        </w:numPr>
        <w:spacing w:after="120" w:line="276" w:lineRule="auto"/>
        <w:jc w:val="left"/>
      </w:pPr>
      <w:r>
        <w:t>hitro obvestilo naročniku.</w:t>
      </w:r>
    </w:p>
    <w:p w14:paraId="4E4F4512" w14:textId="77777777" w:rsidR="00F44387" w:rsidRDefault="00F44387" w:rsidP="00F44387">
      <w:pPr>
        <w:pStyle w:val="Odstavekseznama"/>
        <w:spacing w:after="120" w:line="276" w:lineRule="auto"/>
        <w:jc w:val="left"/>
      </w:pPr>
    </w:p>
    <w:p w14:paraId="324A57D4" w14:textId="0C0ECCCC" w:rsidR="00F44387" w:rsidRDefault="00F44387" w:rsidP="00FC7A9E">
      <w:pPr>
        <w:pStyle w:val="Odstavekseznama"/>
        <w:spacing w:after="120" w:line="276" w:lineRule="auto"/>
        <w:jc w:val="left"/>
      </w:pPr>
      <w:r>
        <w:t>Izjema: urgentni varnostni popravek → dovoljeno retroaktivno obvestilo v 2 urah</w:t>
      </w:r>
    </w:p>
    <w:p w14:paraId="14F5AD73" w14:textId="1DA47B8E" w:rsidR="0039436C" w:rsidRDefault="0039436C" w:rsidP="002D570E">
      <w:pPr>
        <w:pStyle w:val="Naslov1"/>
      </w:pPr>
      <w:bookmarkStart w:id="69" w:name="_Toc220598995"/>
      <w:r>
        <w:t>11. Poročanje</w:t>
      </w:r>
      <w:bookmarkEnd w:id="69"/>
    </w:p>
    <w:p w14:paraId="24C39208" w14:textId="77777777" w:rsidR="0039436C" w:rsidRDefault="0039436C" w:rsidP="0039436C">
      <w:pPr>
        <w:spacing w:after="120" w:line="276" w:lineRule="auto"/>
        <w:jc w:val="left"/>
      </w:pPr>
    </w:p>
    <w:p w14:paraId="300BD96A" w14:textId="08FB1E3C" w:rsidR="0039436C" w:rsidRDefault="0039436C" w:rsidP="0039436C">
      <w:pPr>
        <w:pStyle w:val="Naslov2"/>
      </w:pPr>
      <w:bookmarkStart w:id="70" w:name="_Toc220598996"/>
      <w:r>
        <w:t>11.1 Namen poročanja</w:t>
      </w:r>
      <w:bookmarkEnd w:id="70"/>
    </w:p>
    <w:p w14:paraId="51A079AB" w14:textId="6D907EA3" w:rsidR="0039436C" w:rsidRDefault="0039436C" w:rsidP="0039436C">
      <w:pPr>
        <w:spacing w:after="120" w:line="276" w:lineRule="auto"/>
      </w:pPr>
      <w:r>
        <w:t>Poročanje je ključni mehanizem za zagotavljanje transparentnosti, sledljivosti in stalne stabilnosti, varnosti in skladnosti SAP okolja. Namen poročanja je naročniku omogočiti jasen vpogled v stanje storitev brez nepotrebnega administrativnega bremena, v skladu s SLA, CR, varnostnimi in licenčnimi zahtevami dokumenta.</w:t>
      </w:r>
    </w:p>
    <w:p w14:paraId="07B1AB4F" w14:textId="77777777" w:rsidR="0039436C" w:rsidRDefault="0039436C" w:rsidP="0039436C">
      <w:pPr>
        <w:pStyle w:val="Naslov2"/>
      </w:pPr>
      <w:bookmarkStart w:id="71" w:name="_Toc220598997"/>
      <w:r>
        <w:t>11.2 Načelo “operativno poročanje brez birokracije”</w:t>
      </w:r>
      <w:bookmarkEnd w:id="71"/>
    </w:p>
    <w:p w14:paraId="46059A44" w14:textId="77777777" w:rsidR="0039436C" w:rsidRDefault="0039436C" w:rsidP="0039436C">
      <w:pPr>
        <w:spacing w:after="120" w:line="276" w:lineRule="auto"/>
        <w:jc w:val="left"/>
      </w:pPr>
      <w:r>
        <w:t>Poročila morajo biti kratka, jasna, operativna in se osredotočati na ključne informacije:</w:t>
      </w:r>
    </w:p>
    <w:p w14:paraId="5F0349F6" w14:textId="77777777" w:rsidR="0039436C" w:rsidRDefault="0039436C" w:rsidP="00965F33">
      <w:pPr>
        <w:pStyle w:val="Odstavekseznama"/>
        <w:numPr>
          <w:ilvl w:val="0"/>
          <w:numId w:val="71"/>
        </w:numPr>
        <w:spacing w:after="120" w:line="276" w:lineRule="auto"/>
        <w:jc w:val="left"/>
      </w:pPr>
      <w:r>
        <w:t>kaj je bilo izvedeno,</w:t>
      </w:r>
    </w:p>
    <w:p w14:paraId="1C395922" w14:textId="77777777" w:rsidR="0039436C" w:rsidRDefault="0039436C" w:rsidP="00965F33">
      <w:pPr>
        <w:pStyle w:val="Odstavekseznama"/>
        <w:numPr>
          <w:ilvl w:val="0"/>
          <w:numId w:val="71"/>
        </w:numPr>
        <w:spacing w:after="120" w:line="276" w:lineRule="auto"/>
        <w:jc w:val="left"/>
      </w:pPr>
      <w:r>
        <w:t>kakšna je bila kakovost izvedbe,</w:t>
      </w:r>
    </w:p>
    <w:p w14:paraId="5F1D1D01" w14:textId="77777777" w:rsidR="0039436C" w:rsidRDefault="0039436C" w:rsidP="00965F33">
      <w:pPr>
        <w:pStyle w:val="Odstavekseznama"/>
        <w:numPr>
          <w:ilvl w:val="0"/>
          <w:numId w:val="71"/>
        </w:numPr>
        <w:spacing w:after="120" w:line="276" w:lineRule="auto"/>
        <w:jc w:val="left"/>
      </w:pPr>
      <w:r>
        <w:t>ali obstajajo tveganja,</w:t>
      </w:r>
    </w:p>
    <w:p w14:paraId="7AEE9D48" w14:textId="77777777" w:rsidR="0039436C" w:rsidRDefault="0039436C" w:rsidP="00965F33">
      <w:pPr>
        <w:pStyle w:val="Odstavekseznama"/>
        <w:numPr>
          <w:ilvl w:val="0"/>
          <w:numId w:val="71"/>
        </w:numPr>
        <w:spacing w:after="120" w:line="276" w:lineRule="auto"/>
        <w:jc w:val="left"/>
      </w:pPr>
      <w:r>
        <w:t>kateri ukrepi so potrebni.</w:t>
      </w:r>
    </w:p>
    <w:p w14:paraId="49EC858D" w14:textId="77777777" w:rsidR="0039436C" w:rsidRDefault="0039436C" w:rsidP="0039436C">
      <w:pPr>
        <w:spacing w:after="120" w:line="276" w:lineRule="auto"/>
        <w:jc w:val="left"/>
      </w:pPr>
      <w:r>
        <w:t>Namen poročanja ni ustvarjanje administrativnih zahtev, temveč podpora stabilnemu in varnemu delovanju SAP okolja.</w:t>
      </w:r>
    </w:p>
    <w:p w14:paraId="0F4FA96E" w14:textId="0AA4C93B" w:rsidR="0039436C" w:rsidRDefault="0039436C" w:rsidP="0039436C">
      <w:pPr>
        <w:pStyle w:val="Naslov2"/>
      </w:pPr>
      <w:bookmarkStart w:id="72" w:name="_Toc220598998"/>
      <w:r>
        <w:t>11.3 Letno poročanje</w:t>
      </w:r>
      <w:bookmarkEnd w:id="72"/>
    </w:p>
    <w:p w14:paraId="7E23A059" w14:textId="77777777" w:rsidR="0039436C" w:rsidRDefault="0039436C" w:rsidP="0039436C">
      <w:pPr>
        <w:spacing w:after="120" w:line="276" w:lineRule="auto"/>
        <w:jc w:val="left"/>
      </w:pPr>
      <w:r>
        <w:t>Letno poročilo vključuje:</w:t>
      </w:r>
    </w:p>
    <w:p w14:paraId="11A68D81" w14:textId="77777777" w:rsidR="0039436C" w:rsidRDefault="0039436C" w:rsidP="00965F33">
      <w:pPr>
        <w:pStyle w:val="Odstavekseznama"/>
        <w:numPr>
          <w:ilvl w:val="0"/>
          <w:numId w:val="72"/>
        </w:numPr>
        <w:spacing w:after="120" w:line="276" w:lineRule="auto"/>
        <w:jc w:val="left"/>
      </w:pPr>
      <w:r>
        <w:t>celovit pregled izvajanja SLA,</w:t>
      </w:r>
    </w:p>
    <w:p w14:paraId="3D8F51E6" w14:textId="77777777" w:rsidR="0039436C" w:rsidRDefault="0039436C" w:rsidP="00965F33">
      <w:pPr>
        <w:pStyle w:val="Odstavekseznama"/>
        <w:numPr>
          <w:ilvl w:val="0"/>
          <w:numId w:val="72"/>
        </w:numPr>
        <w:spacing w:after="120" w:line="276" w:lineRule="auto"/>
        <w:jc w:val="left"/>
      </w:pPr>
      <w:r>
        <w:t xml:space="preserve">letni pregled licenc (SAP USMM/LAW2, </w:t>
      </w:r>
      <w:proofErr w:type="spellStart"/>
      <w:r>
        <w:t>cloud</w:t>
      </w:r>
      <w:proofErr w:type="spellEnd"/>
      <w:r>
        <w:t xml:space="preserve"> </w:t>
      </w:r>
      <w:proofErr w:type="spellStart"/>
      <w:r>
        <w:t>subscription</w:t>
      </w:r>
      <w:proofErr w:type="spellEnd"/>
      <w:r>
        <w:t>),</w:t>
      </w:r>
    </w:p>
    <w:p w14:paraId="3E45BBB2" w14:textId="77777777" w:rsidR="0039436C" w:rsidRDefault="0039436C" w:rsidP="00965F33">
      <w:pPr>
        <w:pStyle w:val="Odstavekseznama"/>
        <w:numPr>
          <w:ilvl w:val="0"/>
          <w:numId w:val="72"/>
        </w:numPr>
        <w:spacing w:after="120" w:line="276" w:lineRule="auto"/>
        <w:jc w:val="left"/>
      </w:pPr>
      <w:r>
        <w:t>pregled varnostnih aktivnosti,</w:t>
      </w:r>
    </w:p>
    <w:p w14:paraId="143E7F06" w14:textId="77777777" w:rsidR="0039436C" w:rsidRDefault="0039436C" w:rsidP="00965F33">
      <w:pPr>
        <w:pStyle w:val="Odstavekseznama"/>
        <w:numPr>
          <w:ilvl w:val="0"/>
          <w:numId w:val="72"/>
        </w:numPr>
        <w:spacing w:after="120" w:line="276" w:lineRule="auto"/>
        <w:jc w:val="left"/>
      </w:pPr>
      <w:r>
        <w:t>priporočila za optimizacije,</w:t>
      </w:r>
    </w:p>
    <w:p w14:paraId="3C9BB71C" w14:textId="77777777" w:rsidR="0039436C" w:rsidRDefault="0039436C" w:rsidP="00965F33">
      <w:pPr>
        <w:pStyle w:val="Odstavekseznama"/>
        <w:numPr>
          <w:ilvl w:val="0"/>
          <w:numId w:val="72"/>
        </w:numPr>
        <w:spacing w:after="120" w:line="276" w:lineRule="auto"/>
        <w:jc w:val="left"/>
      </w:pPr>
      <w:r>
        <w:t>prednostne razvojne ali stabilizacijske predloge za naslednje leto.</w:t>
      </w:r>
    </w:p>
    <w:p w14:paraId="0F6118E0" w14:textId="77777777" w:rsidR="0039436C" w:rsidRDefault="0039436C" w:rsidP="0039436C">
      <w:pPr>
        <w:spacing w:after="120" w:line="276" w:lineRule="auto"/>
        <w:jc w:val="left"/>
      </w:pPr>
      <w:r>
        <w:t>Letno poročilo služi kot podlaga za strateško planiranje naročnika.</w:t>
      </w:r>
    </w:p>
    <w:p w14:paraId="02E2AA8D" w14:textId="29926084" w:rsidR="0039436C" w:rsidRDefault="0039436C" w:rsidP="0039436C">
      <w:pPr>
        <w:pStyle w:val="Naslov2"/>
      </w:pPr>
      <w:bookmarkStart w:id="73" w:name="_Toc220598999"/>
      <w:r>
        <w:t>11.4 Poročanje v okviru usklajevalnih sestankov (</w:t>
      </w:r>
      <w:proofErr w:type="spellStart"/>
      <w:r>
        <w:t>Steering</w:t>
      </w:r>
      <w:proofErr w:type="spellEnd"/>
      <w:r>
        <w:t>)</w:t>
      </w:r>
      <w:bookmarkEnd w:id="73"/>
    </w:p>
    <w:p w14:paraId="4CB5A575" w14:textId="476DAE71" w:rsidR="0039436C" w:rsidRDefault="0039436C" w:rsidP="0039436C">
      <w:pPr>
        <w:spacing w:after="120" w:line="276" w:lineRule="auto"/>
        <w:jc w:val="left"/>
      </w:pPr>
      <w:r>
        <w:t>Na usklajevalnih sestankih izvajalec predloži kratko</w:t>
      </w:r>
      <w:r w:rsidR="00EA6A53">
        <w:t xml:space="preserve"> pisno</w:t>
      </w:r>
      <w:r>
        <w:t xml:space="preserve"> operativno poročilo o:</w:t>
      </w:r>
    </w:p>
    <w:p w14:paraId="6B6699E1" w14:textId="77777777" w:rsidR="0039436C" w:rsidRDefault="0039436C" w:rsidP="00965F33">
      <w:pPr>
        <w:pStyle w:val="Odstavekseznama"/>
        <w:numPr>
          <w:ilvl w:val="0"/>
          <w:numId w:val="73"/>
        </w:numPr>
        <w:spacing w:after="120" w:line="276" w:lineRule="auto"/>
        <w:jc w:val="left"/>
      </w:pPr>
      <w:r>
        <w:t>napredku ključnih aktivnosti,</w:t>
      </w:r>
    </w:p>
    <w:p w14:paraId="5A2A3569" w14:textId="77777777" w:rsidR="0039436C" w:rsidRDefault="0039436C" w:rsidP="00965F33">
      <w:pPr>
        <w:pStyle w:val="Odstavekseznama"/>
        <w:numPr>
          <w:ilvl w:val="0"/>
          <w:numId w:val="73"/>
        </w:numPr>
        <w:spacing w:after="120" w:line="276" w:lineRule="auto"/>
        <w:jc w:val="left"/>
      </w:pPr>
      <w:r>
        <w:t>odprtih tveganjih,</w:t>
      </w:r>
    </w:p>
    <w:p w14:paraId="204FF3E8" w14:textId="77777777" w:rsidR="0039436C" w:rsidRDefault="0039436C" w:rsidP="00965F33">
      <w:pPr>
        <w:pStyle w:val="Odstavekseznama"/>
        <w:numPr>
          <w:ilvl w:val="0"/>
          <w:numId w:val="73"/>
        </w:numPr>
        <w:spacing w:after="120" w:line="276" w:lineRule="auto"/>
        <w:jc w:val="left"/>
      </w:pPr>
      <w:r>
        <w:t>predlaganih ukrepih.</w:t>
      </w:r>
    </w:p>
    <w:p w14:paraId="119F3B2E" w14:textId="07364BC1" w:rsidR="00406110" w:rsidRPr="0039436C" w:rsidRDefault="0039436C" w:rsidP="0039436C">
      <w:pPr>
        <w:spacing w:after="120" w:line="276" w:lineRule="auto"/>
        <w:jc w:val="left"/>
      </w:pPr>
      <w:proofErr w:type="spellStart"/>
      <w:r>
        <w:t>Steering</w:t>
      </w:r>
      <w:proofErr w:type="spellEnd"/>
      <w:r>
        <w:t xml:space="preserve"> služi kot glavni forum za pravočasno razreševanje odprtih vprašanj, deluje na tedenskem intervalu oz. po potrebi.</w:t>
      </w:r>
    </w:p>
    <w:sectPr w:rsidR="00406110" w:rsidRPr="0039436C" w:rsidSect="000F3134">
      <w:footerReference w:type="even" r:id="rId13"/>
      <w:footerReference w:type="default" r:id="rId14"/>
      <w:headerReference w:type="first" r:id="rId15"/>
      <w:footerReference w:type="first" r:id="rId16"/>
      <w:pgSz w:w="11906" w:h="16838" w:code="9"/>
      <w:pgMar w:top="1418" w:right="991" w:bottom="340" w:left="1418" w:header="964"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E8AB" w14:textId="77777777" w:rsidR="00994FE5" w:rsidRDefault="00994FE5">
      <w:r>
        <w:separator/>
      </w:r>
    </w:p>
  </w:endnote>
  <w:endnote w:type="continuationSeparator" w:id="0">
    <w:p w14:paraId="3E26B327" w14:textId="77777777" w:rsidR="00994FE5" w:rsidRDefault="0099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971E2" w14:textId="77777777" w:rsidR="00AF285A" w:rsidRDefault="000B2AE9" w:rsidP="005157D3">
    <w:pPr>
      <w:pStyle w:val="Noga"/>
      <w:framePr w:wrap="around" w:vAnchor="text" w:hAnchor="margin" w:xAlign="right" w:y="1"/>
      <w:rPr>
        <w:rStyle w:val="tevilkastrani"/>
      </w:rPr>
    </w:pPr>
    <w:r>
      <w:rPr>
        <w:rStyle w:val="tevilkastrani"/>
      </w:rPr>
      <w:fldChar w:fldCharType="begin"/>
    </w:r>
    <w:r w:rsidR="00AF285A">
      <w:rPr>
        <w:rStyle w:val="tevilkastrani"/>
      </w:rPr>
      <w:instrText xml:space="preserve">PAGE  </w:instrText>
    </w:r>
    <w:r>
      <w:rPr>
        <w:rStyle w:val="tevilkastrani"/>
      </w:rPr>
      <w:fldChar w:fldCharType="end"/>
    </w:r>
  </w:p>
  <w:p w14:paraId="5B12CFF4" w14:textId="77777777" w:rsidR="00AF285A" w:rsidRDefault="00AF285A"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AA8C4" w14:textId="77777777" w:rsidR="00AF285A" w:rsidRPr="00CD1FB5" w:rsidRDefault="000B2AE9" w:rsidP="00CD1FB5">
    <w:pPr>
      <w:pStyle w:val="Noga"/>
      <w:framePr w:w="1995" w:wrap="around" w:vAnchor="text" w:hAnchor="page" w:x="8439" w:y="61"/>
      <w:tabs>
        <w:tab w:val="decimal" w:pos="0"/>
      </w:tabs>
      <w:ind w:right="-15"/>
      <w:jc w:val="left"/>
      <w:rPr>
        <w:rStyle w:val="tevilkastrani"/>
        <w:rFonts w:ascii="Times New Roman" w:hAnsi="Times New Roman"/>
        <w:sz w:val="16"/>
        <w:szCs w:val="16"/>
      </w:rPr>
    </w:pP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PAGE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r w:rsidR="00AF285A" w:rsidRPr="00CD1FB5">
      <w:rPr>
        <w:rStyle w:val="tevilkastrani"/>
        <w:rFonts w:ascii="Times New Roman" w:hAnsi="Times New Roman"/>
        <w:sz w:val="16"/>
        <w:szCs w:val="16"/>
      </w:rPr>
      <w:t>/</w:t>
    </w:r>
    <w:r w:rsidRPr="00CD1FB5">
      <w:rPr>
        <w:rStyle w:val="tevilkastrani"/>
        <w:rFonts w:ascii="Times New Roman" w:hAnsi="Times New Roman"/>
        <w:sz w:val="16"/>
        <w:szCs w:val="16"/>
      </w:rPr>
      <w:fldChar w:fldCharType="begin"/>
    </w:r>
    <w:r w:rsidR="00AF285A" w:rsidRPr="00CD1FB5">
      <w:rPr>
        <w:rStyle w:val="tevilkastrani"/>
        <w:rFonts w:ascii="Times New Roman" w:hAnsi="Times New Roman"/>
        <w:sz w:val="16"/>
        <w:szCs w:val="16"/>
      </w:rPr>
      <w:instrText xml:space="preserve"> NUMPAGES </w:instrText>
    </w:r>
    <w:r w:rsidRPr="00CD1FB5">
      <w:rPr>
        <w:rStyle w:val="tevilkastrani"/>
        <w:rFonts w:ascii="Times New Roman" w:hAnsi="Times New Roman"/>
        <w:sz w:val="16"/>
        <w:szCs w:val="16"/>
      </w:rPr>
      <w:fldChar w:fldCharType="separate"/>
    </w:r>
    <w:r w:rsidR="009178AF">
      <w:rPr>
        <w:rStyle w:val="tevilkastrani"/>
        <w:rFonts w:ascii="Times New Roman" w:hAnsi="Times New Roman"/>
        <w:noProof/>
        <w:sz w:val="16"/>
        <w:szCs w:val="16"/>
      </w:rPr>
      <w:t>2</w:t>
    </w:r>
    <w:r w:rsidRPr="00CD1FB5">
      <w:rPr>
        <w:rStyle w:val="tevilkastrani"/>
        <w:rFonts w:ascii="Times New Roman" w:hAnsi="Times New Roman"/>
        <w:sz w:val="16"/>
        <w:szCs w:val="16"/>
      </w:rPr>
      <w:fldChar w:fldCharType="end"/>
    </w:r>
  </w:p>
  <w:p w14:paraId="27693E0C" w14:textId="77777777" w:rsidR="00AF285A" w:rsidRPr="00CD1FB5" w:rsidRDefault="00AF285A" w:rsidP="00CD1FB5">
    <w:pPr>
      <w:pStyle w:val="Noga"/>
      <w:ind w:right="360"/>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CD3F9" w14:textId="77777777" w:rsidR="00DF12C7" w:rsidRDefault="00B72AE3" w:rsidP="009D7A0E">
    <w:pPr>
      <w:autoSpaceDE w:val="0"/>
      <w:autoSpaceDN w:val="0"/>
      <w:adjustRightInd w:val="0"/>
      <w:jc w:val="left"/>
      <w:rPr>
        <w:rFonts w:ascii="Segoe UI Semilight" w:hAnsi="Segoe UI Semilight" w:cs="Segoe UI Semilight"/>
        <w:b/>
        <w:bCs/>
        <w:sz w:val="12"/>
        <w:szCs w:val="12"/>
        <w:lang w:eastAsia="sl-SI"/>
      </w:rPr>
    </w:pPr>
    <w:r>
      <w:rPr>
        <w:rFonts w:ascii="Segoe UI Semilight" w:hAnsi="Segoe UI Semilight" w:cs="Segoe UI Semilight"/>
        <w:b/>
        <w:bCs/>
        <w:noProof/>
        <w:sz w:val="12"/>
        <w:szCs w:val="12"/>
        <w:lang w:eastAsia="sl-SI"/>
      </w:rPr>
      <w:drawing>
        <wp:anchor distT="0" distB="0" distL="114300" distR="114300" simplePos="0" relativeHeight="251665920" behindDoc="0" locked="0" layoutInCell="1" allowOverlap="1" wp14:anchorId="59F0814C" wp14:editId="7A9D2AA1">
          <wp:simplePos x="0" y="0"/>
          <wp:positionH relativeFrom="column">
            <wp:posOffset>-239395</wp:posOffset>
          </wp:positionH>
          <wp:positionV relativeFrom="paragraph">
            <wp:posOffset>22225</wp:posOffset>
          </wp:positionV>
          <wp:extent cx="1529080" cy="337820"/>
          <wp:effectExtent l="0" t="0" r="0" b="5080"/>
          <wp:wrapSquare wrapText="bothSides"/>
          <wp:docPr id="1" name="Slika 1" descr="C:\test\Predloge\Word_20211228_vzorec\AEO-IP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st\Predloge\Word_20211228_vzorec\AEO-IP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9080" cy="337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F12C7">
      <w:rPr>
        <w:rFonts w:ascii="Segoe UI Semilight" w:hAnsi="Segoe UI Semilight" w:cs="Segoe UI Semilight"/>
        <w:b/>
        <w:bCs/>
        <w:sz w:val="12"/>
        <w:szCs w:val="12"/>
        <w:lang w:eastAsia="sl-SI"/>
      </w:rPr>
      <w:t>Pošta Slovenije d.o.o.</w:t>
    </w:r>
  </w:p>
  <w:p w14:paraId="473CBE87" w14:textId="77777777" w:rsidR="00262B13" w:rsidRDefault="00262B13" w:rsidP="009D7A0E">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Okrožno sodišče v Mariboru. Matična številka družbe: 588144</w:t>
    </w:r>
    <w:r w:rsidR="007B07BB">
      <w:rPr>
        <w:rFonts w:ascii="Segoe UI Semilight" w:hAnsi="Segoe UI Semilight" w:cs="Segoe UI Semilight"/>
        <w:sz w:val="12"/>
        <w:szCs w:val="12"/>
        <w:lang w:eastAsia="sl-SI"/>
      </w:rPr>
      <w:t>7000. Šifra dejavnosti: 53.100.</w:t>
    </w:r>
  </w:p>
  <w:p w14:paraId="006612AE" w14:textId="77777777" w:rsidR="00262B13" w:rsidRDefault="00262B13" w:rsidP="009D7A0E">
    <w:pPr>
      <w:autoSpaceDE w:val="0"/>
      <w:autoSpaceDN w:val="0"/>
      <w:adjustRightInd w:val="0"/>
      <w:jc w:val="left"/>
      <w:rPr>
        <w:rFonts w:ascii="Segoe UI Semilight" w:hAnsi="Segoe UI Semilight" w:cs="Segoe UI Semilight"/>
        <w:sz w:val="12"/>
        <w:szCs w:val="12"/>
        <w:lang w:eastAsia="sl-SI"/>
      </w:rPr>
    </w:pPr>
    <w:r>
      <w:rPr>
        <w:rFonts w:ascii="Segoe UI Semilight" w:hAnsi="Segoe UI Semilight" w:cs="Segoe UI Semilight"/>
        <w:sz w:val="12"/>
        <w:szCs w:val="12"/>
        <w:lang w:eastAsia="sl-SI"/>
      </w:rPr>
      <w:t>Osnovni kapital 121.472.482 €. TRR: SI56 0451 5000 1110 867. TRR: SI56 0228 0001 6990 351. TRR: SI56 0312 1100 0930 916.</w:t>
    </w:r>
  </w:p>
  <w:p w14:paraId="66E75FE5" w14:textId="77777777" w:rsidR="00DF12C7" w:rsidRDefault="00262B13" w:rsidP="00B72AE3">
    <w:pPr>
      <w:pStyle w:val="Noga"/>
      <w:tabs>
        <w:tab w:val="left" w:pos="1397"/>
        <w:tab w:val="left" w:pos="4136"/>
      </w:tabs>
      <w:ind w:left="6660" w:hanging="4533"/>
      <w:rPr>
        <w:rFonts w:ascii="Segoe UI Semilight" w:hAnsi="Segoe UI Semilight" w:cs="Segoe UI Semilight"/>
        <w:sz w:val="10"/>
        <w:szCs w:val="10"/>
      </w:rPr>
    </w:pPr>
    <w:r>
      <w:rPr>
        <w:rFonts w:ascii="Segoe UI Semilight" w:hAnsi="Segoe UI Semilight" w:cs="Segoe UI Semilight"/>
        <w:sz w:val="12"/>
        <w:szCs w:val="12"/>
        <w:lang w:eastAsia="sl-SI"/>
      </w:rPr>
      <w:t>TRR: SI56 1010 0005 8717 393. Id. številka: SI25028022</w:t>
    </w:r>
    <w:r w:rsidR="00DF12C7">
      <w:rPr>
        <w:rFonts w:ascii="Segoe UI Semilight" w:hAnsi="Segoe UI Semilight" w:cs="Segoe UI Semilight"/>
        <w:sz w:val="12"/>
        <w:szCs w:val="12"/>
        <w:lang w:eastAsia="sl-SI"/>
      </w:rPr>
      <w:tab/>
    </w:r>
  </w:p>
  <w:p w14:paraId="5556C75B" w14:textId="77777777" w:rsidR="00DF12C7" w:rsidRDefault="00DF12C7" w:rsidP="00DF12C7">
    <w:pPr>
      <w:pStyle w:val="Noga"/>
      <w:tabs>
        <w:tab w:val="left" w:pos="1397"/>
        <w:tab w:val="left" w:pos="4136"/>
      </w:tabs>
      <w:ind w:left="6660" w:hanging="4675"/>
      <w:rPr>
        <w:rFonts w:ascii="Segoe UI Semilight" w:hAnsi="Segoe UI Semilight" w:cs="Segoe UI Semilight"/>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7C815" w14:textId="77777777" w:rsidR="00994FE5" w:rsidRDefault="00994FE5">
      <w:r>
        <w:separator/>
      </w:r>
    </w:p>
  </w:footnote>
  <w:footnote w:type="continuationSeparator" w:id="0">
    <w:p w14:paraId="5AACC922" w14:textId="77777777" w:rsidR="00994FE5" w:rsidRDefault="00994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31E1" w14:textId="77777777" w:rsidR="00AF285A" w:rsidRPr="008A4E5F" w:rsidRDefault="005B7AB1" w:rsidP="001D474F">
    <w:pPr>
      <w:pStyle w:val="Glava"/>
      <w:tabs>
        <w:tab w:val="clear" w:pos="9072"/>
        <w:tab w:val="right" w:pos="9356"/>
      </w:tabs>
      <w:spacing w:line="224" w:lineRule="exact"/>
      <w:ind w:left="6660"/>
      <w:rPr>
        <w:rFonts w:cs="Segoe UI"/>
        <w:sz w:val="16"/>
        <w:szCs w:val="16"/>
      </w:rPr>
    </w:pPr>
    <w:r>
      <w:rPr>
        <w:rFonts w:cs="Segoe UI"/>
        <w:noProof/>
        <w:sz w:val="16"/>
        <w:szCs w:val="16"/>
        <w:lang w:eastAsia="sl-SI"/>
      </w:rPr>
      <w:drawing>
        <wp:anchor distT="0" distB="0" distL="114300" distR="114300" simplePos="0" relativeHeight="251666944" behindDoc="0" locked="0" layoutInCell="1" allowOverlap="1" wp14:anchorId="18FE3160" wp14:editId="6AB8FCD3">
          <wp:simplePos x="0" y="0"/>
          <wp:positionH relativeFrom="column">
            <wp:posOffset>2418715</wp:posOffset>
          </wp:positionH>
          <wp:positionV relativeFrom="paragraph">
            <wp:posOffset>-80645</wp:posOffset>
          </wp:positionV>
          <wp:extent cx="1804670" cy="363220"/>
          <wp:effectExtent l="0" t="0" r="5080" b="0"/>
          <wp:wrapSquare wrapText="bothSides"/>
          <wp:docPr id="2" name="Slika 2" descr="C:\test\Predloge\Word_20211228_vzorec\PS-slog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test\Predloge\Word_20211228_vzorec\PS-sloga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4670" cy="363220"/>
                  </a:xfrm>
                  <a:prstGeom prst="rect">
                    <a:avLst/>
                  </a:prstGeom>
                  <a:noFill/>
                  <a:ln>
                    <a:noFill/>
                  </a:ln>
                </pic:spPr>
              </pic:pic>
            </a:graphicData>
          </a:graphic>
          <wp14:sizeRelH relativeFrom="page">
            <wp14:pctWidth>0</wp14:pctWidth>
          </wp14:sizeRelH>
          <wp14:sizeRelV relativeFrom="page">
            <wp14:pctHeight>0</wp14:pctHeight>
          </wp14:sizeRelV>
        </wp:anchor>
      </w:drawing>
    </w:r>
    <w:r w:rsidR="005A5D63">
      <w:rPr>
        <w:noProof/>
        <w:lang w:eastAsia="sl-SI"/>
      </w:rPr>
      <w:drawing>
        <wp:anchor distT="0" distB="0" distL="114300" distR="114300" simplePos="0" relativeHeight="251664896" behindDoc="0" locked="0" layoutInCell="1" allowOverlap="1" wp14:anchorId="55C81965" wp14:editId="7883235C">
          <wp:simplePos x="0" y="0"/>
          <wp:positionH relativeFrom="column">
            <wp:posOffset>4224020</wp:posOffset>
          </wp:positionH>
          <wp:positionV relativeFrom="paragraph">
            <wp:posOffset>-78740</wp:posOffset>
          </wp:positionV>
          <wp:extent cx="1800225" cy="361950"/>
          <wp:effectExtent l="0" t="0" r="9525" b="0"/>
          <wp:wrapNone/>
          <wp:docPr id="5" name="Slika 5" descr="C:\Users\kelbic\AppData\Local\Microsoft\Windows\INetCache\Content.Word\POS╠îTA_logoti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lbic\AppData\Local\Microsoft\Windows\INetCache\Content.Word\POS╠îTA_logotip.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225" cy="361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3090B4" w14:textId="77777777" w:rsidR="00AF285A" w:rsidRPr="008A4E5F" w:rsidRDefault="00AF285A" w:rsidP="005C0495">
    <w:pPr>
      <w:pStyle w:val="Glava"/>
      <w:spacing w:line="224" w:lineRule="exact"/>
      <w:ind w:left="6660"/>
      <w:rPr>
        <w:rFonts w:cs="Segoe UI"/>
        <w:sz w:val="16"/>
        <w:szCs w:val="16"/>
      </w:rPr>
    </w:pPr>
  </w:p>
  <w:p w14:paraId="4C2C2EEB" w14:textId="77777777" w:rsidR="00AF285A" w:rsidRPr="008A4E5F" w:rsidRDefault="00AF285A" w:rsidP="005C0495">
    <w:pPr>
      <w:pStyle w:val="Glava"/>
      <w:spacing w:line="224" w:lineRule="exact"/>
      <w:ind w:left="6660"/>
      <w:rPr>
        <w:rFonts w:cs="Segoe UI"/>
        <w:sz w:val="16"/>
        <w:szCs w:val="16"/>
      </w:rPr>
    </w:pPr>
  </w:p>
  <w:p w14:paraId="5610CC01" w14:textId="77777777" w:rsidR="00A1258D" w:rsidRDefault="00A1258D" w:rsidP="00A1258D">
    <w:pPr>
      <w:pStyle w:val="Glava"/>
      <w:spacing w:line="224" w:lineRule="exact"/>
      <w:ind w:left="6660"/>
      <w:jc w:val="left"/>
      <w:rPr>
        <w:rFonts w:cs="Segoe UI"/>
        <w:b/>
        <w:sz w:val="16"/>
        <w:szCs w:val="16"/>
      </w:rPr>
    </w:pPr>
    <w:r>
      <w:rPr>
        <w:rFonts w:cs="Segoe UI"/>
        <w:b/>
        <w:sz w:val="16"/>
        <w:szCs w:val="16"/>
      </w:rPr>
      <w:t>Pošta Slovenije d.o.o.</w:t>
    </w:r>
  </w:p>
  <w:p w14:paraId="5D6F2C03" w14:textId="77777777" w:rsidR="00A1258D" w:rsidRDefault="00A1258D" w:rsidP="00A1258D">
    <w:pPr>
      <w:pStyle w:val="Glava"/>
      <w:tabs>
        <w:tab w:val="center" w:pos="6577"/>
      </w:tabs>
      <w:spacing w:line="224" w:lineRule="exact"/>
      <w:ind w:left="6660"/>
      <w:jc w:val="left"/>
      <w:rPr>
        <w:rFonts w:cs="Segoe UI"/>
        <w:bCs/>
        <w:sz w:val="16"/>
        <w:szCs w:val="16"/>
      </w:rPr>
    </w:pPr>
    <w:r>
      <w:rPr>
        <w:rFonts w:cs="Segoe UI"/>
        <w:bCs/>
        <w:sz w:val="16"/>
        <w:szCs w:val="16"/>
      </w:rPr>
      <w:t>IT</w:t>
    </w:r>
  </w:p>
  <w:p w14:paraId="0CF84D47" w14:textId="77777777" w:rsidR="00A1258D" w:rsidRDefault="00A1258D" w:rsidP="00A1258D">
    <w:pPr>
      <w:pStyle w:val="Glava"/>
      <w:tabs>
        <w:tab w:val="center" w:pos="6577"/>
      </w:tabs>
      <w:spacing w:line="224" w:lineRule="exact"/>
      <w:ind w:left="6660"/>
      <w:jc w:val="left"/>
      <w:rPr>
        <w:rFonts w:cs="Segoe UI"/>
        <w:bCs/>
        <w:sz w:val="16"/>
        <w:szCs w:val="16"/>
      </w:rPr>
    </w:pPr>
    <w:r>
      <w:rPr>
        <w:rFonts w:cs="Segoe UI"/>
        <w:bCs/>
        <w:sz w:val="16"/>
        <w:szCs w:val="16"/>
      </w:rPr>
      <w:t xml:space="preserve">Slomškov trg 10 </w:t>
    </w:r>
  </w:p>
  <w:p w14:paraId="2CB95CA2" w14:textId="77777777" w:rsidR="00A1258D" w:rsidRDefault="00A1258D" w:rsidP="00A1258D">
    <w:pPr>
      <w:pStyle w:val="Glava"/>
      <w:tabs>
        <w:tab w:val="center" w:pos="6577"/>
      </w:tabs>
      <w:spacing w:line="224" w:lineRule="exact"/>
      <w:ind w:left="6660"/>
      <w:jc w:val="left"/>
      <w:rPr>
        <w:rFonts w:cs="Segoe UI"/>
        <w:bCs/>
        <w:sz w:val="16"/>
        <w:szCs w:val="16"/>
      </w:rPr>
    </w:pPr>
    <w:r>
      <w:rPr>
        <w:rFonts w:cs="Segoe UI"/>
        <w:bCs/>
        <w:sz w:val="16"/>
        <w:szCs w:val="16"/>
      </w:rPr>
      <w:t>2500 MARIBOR</w:t>
    </w:r>
  </w:p>
  <w:p w14:paraId="5E238366" w14:textId="77777777" w:rsidR="00A1258D" w:rsidRDefault="00A1258D" w:rsidP="00A1258D">
    <w:pPr>
      <w:pStyle w:val="Glava"/>
      <w:tabs>
        <w:tab w:val="center" w:pos="6577"/>
      </w:tabs>
      <w:spacing w:line="224" w:lineRule="exact"/>
      <w:ind w:left="6660"/>
      <w:jc w:val="left"/>
      <w:rPr>
        <w:rFonts w:cs="Segoe UI"/>
        <w:bCs/>
        <w:sz w:val="16"/>
        <w:szCs w:val="16"/>
      </w:rPr>
    </w:pPr>
    <w:r>
      <w:rPr>
        <w:rFonts w:cs="Segoe UI"/>
        <w:b/>
        <w:bCs/>
        <w:sz w:val="16"/>
        <w:szCs w:val="16"/>
      </w:rPr>
      <w:t>T:</w:t>
    </w:r>
    <w:r>
      <w:rPr>
        <w:rFonts w:cs="Segoe UI"/>
        <w:bCs/>
        <w:sz w:val="16"/>
        <w:szCs w:val="16"/>
      </w:rPr>
      <w:t xml:space="preserve"> (02) 449 2810</w:t>
    </w:r>
  </w:p>
  <w:p w14:paraId="1374C403" w14:textId="77777777" w:rsidR="00A1258D" w:rsidRDefault="00A1258D" w:rsidP="00A1258D">
    <w:pPr>
      <w:pStyle w:val="Glava"/>
      <w:tabs>
        <w:tab w:val="clear" w:pos="4536"/>
        <w:tab w:val="center" w:pos="6577"/>
      </w:tabs>
      <w:spacing w:line="224" w:lineRule="exact"/>
      <w:ind w:left="6660"/>
      <w:jc w:val="left"/>
      <w:rPr>
        <w:rFonts w:cs="Segoe UI"/>
        <w:bCs/>
        <w:sz w:val="16"/>
        <w:szCs w:val="16"/>
      </w:rPr>
    </w:pPr>
    <w:r>
      <w:rPr>
        <w:rFonts w:cs="Segoe UI"/>
        <w:b/>
        <w:bCs/>
        <w:sz w:val="16"/>
        <w:szCs w:val="16"/>
      </w:rPr>
      <w:t>E:</w:t>
    </w:r>
    <w:r>
      <w:rPr>
        <w:rFonts w:cs="Segoe UI"/>
        <w:bCs/>
        <w:sz w:val="16"/>
        <w:szCs w:val="16"/>
      </w:rPr>
      <w:t xml:space="preserve"> info@posta.si</w:t>
    </w:r>
  </w:p>
  <w:p w14:paraId="01906669" w14:textId="77777777" w:rsidR="00A1258D" w:rsidRDefault="00A1258D" w:rsidP="00A1258D">
    <w:pPr>
      <w:pStyle w:val="Glava"/>
      <w:tabs>
        <w:tab w:val="clear" w:pos="4536"/>
        <w:tab w:val="center" w:pos="6577"/>
      </w:tabs>
      <w:spacing w:line="224" w:lineRule="exact"/>
      <w:ind w:left="6660"/>
      <w:jc w:val="left"/>
      <w:rPr>
        <w:rFonts w:cs="Segoe UI"/>
      </w:rPr>
    </w:pPr>
    <w:r>
      <w:rPr>
        <w:rFonts w:cs="Segoe UI"/>
        <w:sz w:val="16"/>
        <w:szCs w:val="16"/>
      </w:rPr>
      <w:t>www.posta.si</w:t>
    </w:r>
  </w:p>
  <w:p w14:paraId="1BB569EB" w14:textId="77777777" w:rsidR="00AF285A" w:rsidRPr="008A4E5F" w:rsidRDefault="00AF285A">
    <w:pPr>
      <w:pStyle w:val="Glava"/>
      <w:rPr>
        <w:rFonts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5415E"/>
    <w:multiLevelType w:val="hybridMultilevel"/>
    <w:tmpl w:val="4FEEB21A"/>
    <w:lvl w:ilvl="0" w:tplc="FFFFFFFF">
      <w:start w:val="1"/>
      <w:numFmt w:val="bullet"/>
      <w:lvlText w:val=""/>
      <w:lvlJc w:val="left"/>
      <w:pPr>
        <w:ind w:left="1919" w:hanging="360"/>
      </w:pPr>
      <w:rPr>
        <w:rFonts w:ascii="Symbol" w:hAnsi="Symbol" w:hint="default"/>
      </w:rPr>
    </w:lvl>
    <w:lvl w:ilvl="1" w:tplc="04240001">
      <w:start w:val="1"/>
      <w:numFmt w:val="bullet"/>
      <w:lvlText w:val=""/>
      <w:lvlJc w:val="left"/>
      <w:pPr>
        <w:ind w:left="1919" w:hanging="360"/>
      </w:pPr>
      <w:rPr>
        <w:rFonts w:ascii="Symbol" w:hAnsi="Symbol" w:hint="default"/>
      </w:rPr>
    </w:lvl>
    <w:lvl w:ilvl="2" w:tplc="FFFFFFFF" w:tentative="1">
      <w:start w:val="1"/>
      <w:numFmt w:val="bullet"/>
      <w:lvlText w:val=""/>
      <w:lvlJc w:val="left"/>
      <w:pPr>
        <w:ind w:left="3359" w:hanging="360"/>
      </w:pPr>
      <w:rPr>
        <w:rFonts w:ascii="Wingdings" w:hAnsi="Wingdings" w:hint="default"/>
      </w:rPr>
    </w:lvl>
    <w:lvl w:ilvl="3" w:tplc="FFFFFFFF" w:tentative="1">
      <w:start w:val="1"/>
      <w:numFmt w:val="bullet"/>
      <w:lvlText w:val=""/>
      <w:lvlJc w:val="left"/>
      <w:pPr>
        <w:ind w:left="4079" w:hanging="360"/>
      </w:pPr>
      <w:rPr>
        <w:rFonts w:ascii="Symbol" w:hAnsi="Symbol" w:hint="default"/>
      </w:rPr>
    </w:lvl>
    <w:lvl w:ilvl="4" w:tplc="FFFFFFFF" w:tentative="1">
      <w:start w:val="1"/>
      <w:numFmt w:val="bullet"/>
      <w:lvlText w:val="o"/>
      <w:lvlJc w:val="left"/>
      <w:pPr>
        <w:ind w:left="4799" w:hanging="360"/>
      </w:pPr>
      <w:rPr>
        <w:rFonts w:ascii="Courier New" w:hAnsi="Courier New" w:cs="Courier New" w:hint="default"/>
      </w:rPr>
    </w:lvl>
    <w:lvl w:ilvl="5" w:tplc="FFFFFFFF" w:tentative="1">
      <w:start w:val="1"/>
      <w:numFmt w:val="bullet"/>
      <w:lvlText w:val=""/>
      <w:lvlJc w:val="left"/>
      <w:pPr>
        <w:ind w:left="5519" w:hanging="360"/>
      </w:pPr>
      <w:rPr>
        <w:rFonts w:ascii="Wingdings" w:hAnsi="Wingdings" w:hint="default"/>
      </w:rPr>
    </w:lvl>
    <w:lvl w:ilvl="6" w:tplc="FFFFFFFF" w:tentative="1">
      <w:start w:val="1"/>
      <w:numFmt w:val="bullet"/>
      <w:lvlText w:val=""/>
      <w:lvlJc w:val="left"/>
      <w:pPr>
        <w:ind w:left="6239" w:hanging="360"/>
      </w:pPr>
      <w:rPr>
        <w:rFonts w:ascii="Symbol" w:hAnsi="Symbol" w:hint="default"/>
      </w:rPr>
    </w:lvl>
    <w:lvl w:ilvl="7" w:tplc="FFFFFFFF" w:tentative="1">
      <w:start w:val="1"/>
      <w:numFmt w:val="bullet"/>
      <w:lvlText w:val="o"/>
      <w:lvlJc w:val="left"/>
      <w:pPr>
        <w:ind w:left="6959" w:hanging="360"/>
      </w:pPr>
      <w:rPr>
        <w:rFonts w:ascii="Courier New" w:hAnsi="Courier New" w:cs="Courier New" w:hint="default"/>
      </w:rPr>
    </w:lvl>
    <w:lvl w:ilvl="8" w:tplc="FFFFFFFF" w:tentative="1">
      <w:start w:val="1"/>
      <w:numFmt w:val="bullet"/>
      <w:lvlText w:val=""/>
      <w:lvlJc w:val="left"/>
      <w:pPr>
        <w:ind w:left="7679" w:hanging="360"/>
      </w:pPr>
      <w:rPr>
        <w:rFonts w:ascii="Wingdings" w:hAnsi="Wingdings" w:hint="default"/>
      </w:rPr>
    </w:lvl>
  </w:abstractNum>
  <w:abstractNum w:abstractNumId="1" w15:restartNumberingAfterBreak="0">
    <w:nsid w:val="02E06FF2"/>
    <w:multiLevelType w:val="hybridMultilevel"/>
    <w:tmpl w:val="B75CEC7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31216A"/>
    <w:multiLevelType w:val="hybridMultilevel"/>
    <w:tmpl w:val="4A365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8F2372"/>
    <w:multiLevelType w:val="hybridMultilevel"/>
    <w:tmpl w:val="CA48A5C8"/>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3DA6393"/>
    <w:multiLevelType w:val="hybridMultilevel"/>
    <w:tmpl w:val="A5F06904"/>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47D5110"/>
    <w:multiLevelType w:val="hybridMultilevel"/>
    <w:tmpl w:val="390277A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5053987"/>
    <w:multiLevelType w:val="hybridMultilevel"/>
    <w:tmpl w:val="EC9011D6"/>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05CE5F87"/>
    <w:multiLevelType w:val="hybridMultilevel"/>
    <w:tmpl w:val="37D08B1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72B372E"/>
    <w:multiLevelType w:val="hybridMultilevel"/>
    <w:tmpl w:val="3BBC2EC8"/>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07502F00"/>
    <w:multiLevelType w:val="hybridMultilevel"/>
    <w:tmpl w:val="92A8DA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75874E3"/>
    <w:multiLevelType w:val="hybridMultilevel"/>
    <w:tmpl w:val="21D66D76"/>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07CB1C66"/>
    <w:multiLevelType w:val="hybridMultilevel"/>
    <w:tmpl w:val="34B69EB8"/>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08486E57"/>
    <w:multiLevelType w:val="hybridMultilevel"/>
    <w:tmpl w:val="30708E0E"/>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0B211F15"/>
    <w:multiLevelType w:val="hybridMultilevel"/>
    <w:tmpl w:val="62826EA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4" w15:restartNumberingAfterBreak="0">
    <w:nsid w:val="0C2C23BF"/>
    <w:multiLevelType w:val="hybridMultilevel"/>
    <w:tmpl w:val="1D62AD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1E355BC"/>
    <w:multiLevelType w:val="hybridMultilevel"/>
    <w:tmpl w:val="C1DEE2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30446EF"/>
    <w:multiLevelType w:val="hybridMultilevel"/>
    <w:tmpl w:val="1FA698DC"/>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15D71AA7"/>
    <w:multiLevelType w:val="hybridMultilevel"/>
    <w:tmpl w:val="F6362052"/>
    <w:lvl w:ilvl="0" w:tplc="04240001">
      <w:start w:val="1"/>
      <w:numFmt w:val="bullet"/>
      <w:lvlText w:val=""/>
      <w:lvlJc w:val="left"/>
      <w:pPr>
        <w:ind w:left="720" w:hanging="360"/>
      </w:pPr>
      <w:rPr>
        <w:rFonts w:ascii="Symbol" w:hAnsi="Symbol" w:hint="default"/>
      </w:rPr>
    </w:lvl>
    <w:lvl w:ilvl="1" w:tplc="5AF00048">
      <w:numFmt w:val="bullet"/>
      <w:lvlText w:val="–"/>
      <w:lvlJc w:val="left"/>
      <w:pPr>
        <w:ind w:left="1440" w:hanging="36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9965CD"/>
    <w:multiLevelType w:val="hybridMultilevel"/>
    <w:tmpl w:val="9CF035F4"/>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194113A2"/>
    <w:multiLevelType w:val="hybridMultilevel"/>
    <w:tmpl w:val="6D8E5D5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1C4652D6"/>
    <w:multiLevelType w:val="hybridMultilevel"/>
    <w:tmpl w:val="368E33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E6550A"/>
    <w:multiLevelType w:val="hybridMultilevel"/>
    <w:tmpl w:val="35849B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D226454"/>
    <w:multiLevelType w:val="hybridMultilevel"/>
    <w:tmpl w:val="C144C9B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3" w15:restartNumberingAfterBreak="0">
    <w:nsid w:val="204B1380"/>
    <w:multiLevelType w:val="hybridMultilevel"/>
    <w:tmpl w:val="33B64EE2"/>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23360E30"/>
    <w:multiLevelType w:val="hybridMultilevel"/>
    <w:tmpl w:val="0D6ADC92"/>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5" w15:restartNumberingAfterBreak="0">
    <w:nsid w:val="244823BD"/>
    <w:multiLevelType w:val="hybridMultilevel"/>
    <w:tmpl w:val="F2D478A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5555EC5"/>
    <w:multiLevelType w:val="hybridMultilevel"/>
    <w:tmpl w:val="70C23D3E"/>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7" w15:restartNumberingAfterBreak="0">
    <w:nsid w:val="26B10323"/>
    <w:multiLevelType w:val="hybridMultilevel"/>
    <w:tmpl w:val="FDB4936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2999100A"/>
    <w:multiLevelType w:val="hybridMultilevel"/>
    <w:tmpl w:val="192295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2BD9554C"/>
    <w:multiLevelType w:val="hybridMultilevel"/>
    <w:tmpl w:val="42005F3C"/>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2F5C0B40"/>
    <w:multiLevelType w:val="hybridMultilevel"/>
    <w:tmpl w:val="A744834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32B7486A"/>
    <w:multiLevelType w:val="hybridMultilevel"/>
    <w:tmpl w:val="9D7045BE"/>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15:restartNumberingAfterBreak="0">
    <w:nsid w:val="3717331F"/>
    <w:multiLevelType w:val="hybridMultilevel"/>
    <w:tmpl w:val="F7C24F7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38DE54BE"/>
    <w:multiLevelType w:val="hybridMultilevel"/>
    <w:tmpl w:val="9234747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39B75DCE"/>
    <w:multiLevelType w:val="hybridMultilevel"/>
    <w:tmpl w:val="00FE4B3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3AEC340C"/>
    <w:multiLevelType w:val="hybridMultilevel"/>
    <w:tmpl w:val="71D439F2"/>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3C00096E"/>
    <w:multiLevelType w:val="hybridMultilevel"/>
    <w:tmpl w:val="EC925234"/>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7" w15:restartNumberingAfterBreak="0">
    <w:nsid w:val="3E731350"/>
    <w:multiLevelType w:val="hybridMultilevel"/>
    <w:tmpl w:val="2D3480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3ECB2FD0"/>
    <w:multiLevelType w:val="hybridMultilevel"/>
    <w:tmpl w:val="39B8A3D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406806C5"/>
    <w:multiLevelType w:val="hybridMultilevel"/>
    <w:tmpl w:val="E208094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40890D02"/>
    <w:multiLevelType w:val="hybridMultilevel"/>
    <w:tmpl w:val="790AD9E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59939B4"/>
    <w:multiLevelType w:val="hybridMultilevel"/>
    <w:tmpl w:val="BD3C5DA6"/>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483B3862"/>
    <w:multiLevelType w:val="hybridMultilevel"/>
    <w:tmpl w:val="924010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9C71DA9"/>
    <w:multiLevelType w:val="hybridMultilevel"/>
    <w:tmpl w:val="011CCFE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A6E317B"/>
    <w:multiLevelType w:val="hybridMultilevel"/>
    <w:tmpl w:val="F2FC5B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4C4F292A"/>
    <w:multiLevelType w:val="hybridMultilevel"/>
    <w:tmpl w:val="221E3FF6"/>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4DA27801"/>
    <w:multiLevelType w:val="hybridMultilevel"/>
    <w:tmpl w:val="046A9E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FF24620"/>
    <w:multiLevelType w:val="hybridMultilevel"/>
    <w:tmpl w:val="57049AE2"/>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8" w15:restartNumberingAfterBreak="0">
    <w:nsid w:val="50423C34"/>
    <w:multiLevelType w:val="hybridMultilevel"/>
    <w:tmpl w:val="95849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FE61F6"/>
    <w:multiLevelType w:val="hybridMultilevel"/>
    <w:tmpl w:val="AA46ABC0"/>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0" w15:restartNumberingAfterBreak="0">
    <w:nsid w:val="56C51B35"/>
    <w:multiLevelType w:val="hybridMultilevel"/>
    <w:tmpl w:val="8BFCC76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1" w15:restartNumberingAfterBreak="0">
    <w:nsid w:val="57BB58AA"/>
    <w:multiLevelType w:val="hybridMultilevel"/>
    <w:tmpl w:val="9126C95A"/>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8062310"/>
    <w:multiLevelType w:val="hybridMultilevel"/>
    <w:tmpl w:val="B9BA98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81C778D"/>
    <w:multiLevelType w:val="hybridMultilevel"/>
    <w:tmpl w:val="46188CF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588E7CC8"/>
    <w:multiLevelType w:val="hybridMultilevel"/>
    <w:tmpl w:val="93827BC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59083DC3"/>
    <w:multiLevelType w:val="hybridMultilevel"/>
    <w:tmpl w:val="40C8B2BE"/>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6" w15:restartNumberingAfterBreak="0">
    <w:nsid w:val="5D500701"/>
    <w:multiLevelType w:val="hybridMultilevel"/>
    <w:tmpl w:val="D97C10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EE24E21"/>
    <w:multiLevelType w:val="hybridMultilevel"/>
    <w:tmpl w:val="BF964E00"/>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104268E"/>
    <w:multiLevelType w:val="hybridMultilevel"/>
    <w:tmpl w:val="AFB4359E"/>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9" w15:restartNumberingAfterBreak="0">
    <w:nsid w:val="6708796F"/>
    <w:multiLevelType w:val="hybridMultilevel"/>
    <w:tmpl w:val="EBF0F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24476B"/>
    <w:multiLevelType w:val="hybridMultilevel"/>
    <w:tmpl w:val="E2FC9F9A"/>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1" w15:restartNumberingAfterBreak="0">
    <w:nsid w:val="69DC586B"/>
    <w:multiLevelType w:val="hybridMultilevel"/>
    <w:tmpl w:val="8196F4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6A882BC7"/>
    <w:multiLevelType w:val="hybridMultilevel"/>
    <w:tmpl w:val="DAF2F900"/>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3" w15:restartNumberingAfterBreak="0">
    <w:nsid w:val="6ABF77B3"/>
    <w:multiLevelType w:val="hybridMultilevel"/>
    <w:tmpl w:val="9E9C4EB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4" w15:restartNumberingAfterBreak="0">
    <w:nsid w:val="6BAD1F18"/>
    <w:multiLevelType w:val="hybridMultilevel"/>
    <w:tmpl w:val="30BAA1D0"/>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5" w15:restartNumberingAfterBreak="0">
    <w:nsid w:val="6ED528AD"/>
    <w:multiLevelType w:val="hybridMultilevel"/>
    <w:tmpl w:val="E786C15A"/>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712274C4"/>
    <w:multiLevelType w:val="hybridMultilevel"/>
    <w:tmpl w:val="C75A4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1B15333"/>
    <w:multiLevelType w:val="hybridMultilevel"/>
    <w:tmpl w:val="16540D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8" w15:restartNumberingAfterBreak="0">
    <w:nsid w:val="7578584B"/>
    <w:multiLevelType w:val="hybridMultilevel"/>
    <w:tmpl w:val="1D107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66F5040"/>
    <w:multiLevelType w:val="hybridMultilevel"/>
    <w:tmpl w:val="B4FE23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7B472CDB"/>
    <w:multiLevelType w:val="hybridMultilevel"/>
    <w:tmpl w:val="7DC0954C"/>
    <w:lvl w:ilvl="0" w:tplc="FFFFFFFF">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1" w15:restartNumberingAfterBreak="0">
    <w:nsid w:val="7C8247E5"/>
    <w:multiLevelType w:val="hybridMultilevel"/>
    <w:tmpl w:val="345887DC"/>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7F941D94"/>
    <w:multiLevelType w:val="hybridMultilevel"/>
    <w:tmpl w:val="BBECB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45015114">
    <w:abstractNumId w:val="14"/>
  </w:num>
  <w:num w:numId="2" w16cid:durableId="1791052331">
    <w:abstractNumId w:val="15"/>
  </w:num>
  <w:num w:numId="3" w16cid:durableId="1921981029">
    <w:abstractNumId w:val="42"/>
  </w:num>
  <w:num w:numId="4" w16cid:durableId="696660473">
    <w:abstractNumId w:val="56"/>
  </w:num>
  <w:num w:numId="5" w16cid:durableId="2071224751">
    <w:abstractNumId w:val="46"/>
  </w:num>
  <w:num w:numId="6" w16cid:durableId="303389925">
    <w:abstractNumId w:val="2"/>
  </w:num>
  <w:num w:numId="7" w16cid:durableId="1458454492">
    <w:abstractNumId w:val="21"/>
  </w:num>
  <w:num w:numId="8" w16cid:durableId="1008827106">
    <w:abstractNumId w:val="68"/>
  </w:num>
  <w:num w:numId="9" w16cid:durableId="513610119">
    <w:abstractNumId w:val="20"/>
  </w:num>
  <w:num w:numId="10" w16cid:durableId="2139759160">
    <w:abstractNumId w:val="59"/>
  </w:num>
  <w:num w:numId="11" w16cid:durableId="267125778">
    <w:abstractNumId w:val="52"/>
  </w:num>
  <w:num w:numId="12" w16cid:durableId="683673908">
    <w:abstractNumId w:val="48"/>
  </w:num>
  <w:num w:numId="13" w16cid:durableId="2065785452">
    <w:abstractNumId w:val="17"/>
  </w:num>
  <w:num w:numId="14" w16cid:durableId="1266889834">
    <w:abstractNumId w:val="25"/>
  </w:num>
  <w:num w:numId="15" w16cid:durableId="470287536">
    <w:abstractNumId w:val="43"/>
  </w:num>
  <w:num w:numId="16" w16cid:durableId="11077242">
    <w:abstractNumId w:val="0"/>
  </w:num>
  <w:num w:numId="17" w16cid:durableId="2022316893">
    <w:abstractNumId w:val="3"/>
  </w:num>
  <w:num w:numId="18" w16cid:durableId="920260571">
    <w:abstractNumId w:val="65"/>
  </w:num>
  <w:num w:numId="19" w16cid:durableId="1320378318">
    <w:abstractNumId w:val="71"/>
  </w:num>
  <w:num w:numId="20" w16cid:durableId="1025250606">
    <w:abstractNumId w:val="51"/>
  </w:num>
  <w:num w:numId="21" w16cid:durableId="1737388614">
    <w:abstractNumId w:val="54"/>
  </w:num>
  <w:num w:numId="22" w16cid:durableId="150567874">
    <w:abstractNumId w:val="7"/>
  </w:num>
  <w:num w:numId="23" w16cid:durableId="195049798">
    <w:abstractNumId w:val="57"/>
  </w:num>
  <w:num w:numId="24" w16cid:durableId="399450258">
    <w:abstractNumId w:val="41"/>
  </w:num>
  <w:num w:numId="25" w16cid:durableId="1946687334">
    <w:abstractNumId w:val="49"/>
  </w:num>
  <w:num w:numId="26" w16cid:durableId="100733732">
    <w:abstractNumId w:val="10"/>
  </w:num>
  <w:num w:numId="27" w16cid:durableId="1790582682">
    <w:abstractNumId w:val="24"/>
  </w:num>
  <w:num w:numId="28" w16cid:durableId="1427118643">
    <w:abstractNumId w:val="33"/>
  </w:num>
  <w:num w:numId="29" w16cid:durableId="2072921777">
    <w:abstractNumId w:val="35"/>
  </w:num>
  <w:num w:numId="30" w16cid:durableId="1735351864">
    <w:abstractNumId w:val="50"/>
  </w:num>
  <w:num w:numId="31" w16cid:durableId="1836022072">
    <w:abstractNumId w:val="47"/>
  </w:num>
  <w:num w:numId="32" w16cid:durableId="170145830">
    <w:abstractNumId w:val="70"/>
  </w:num>
  <w:num w:numId="33" w16cid:durableId="877551522">
    <w:abstractNumId w:val="11"/>
  </w:num>
  <w:num w:numId="34" w16cid:durableId="435255287">
    <w:abstractNumId w:val="29"/>
  </w:num>
  <w:num w:numId="35" w16cid:durableId="1156650831">
    <w:abstractNumId w:val="22"/>
  </w:num>
  <w:num w:numId="36" w16cid:durableId="300812652">
    <w:abstractNumId w:val="64"/>
  </w:num>
  <w:num w:numId="37" w16cid:durableId="461847158">
    <w:abstractNumId w:val="62"/>
  </w:num>
  <w:num w:numId="38" w16cid:durableId="553198611">
    <w:abstractNumId w:val="8"/>
  </w:num>
  <w:num w:numId="39" w16cid:durableId="1388525483">
    <w:abstractNumId w:val="4"/>
  </w:num>
  <w:num w:numId="40" w16cid:durableId="935484370">
    <w:abstractNumId w:val="18"/>
  </w:num>
  <w:num w:numId="41" w16cid:durableId="2008095705">
    <w:abstractNumId w:val="16"/>
  </w:num>
  <w:num w:numId="42" w16cid:durableId="1453286131">
    <w:abstractNumId w:val="58"/>
  </w:num>
  <w:num w:numId="43" w16cid:durableId="1789201559">
    <w:abstractNumId w:val="26"/>
  </w:num>
  <w:num w:numId="44" w16cid:durableId="1529370656">
    <w:abstractNumId w:val="23"/>
  </w:num>
  <w:num w:numId="45" w16cid:durableId="258677682">
    <w:abstractNumId w:val="55"/>
  </w:num>
  <w:num w:numId="46" w16cid:durableId="241068582">
    <w:abstractNumId w:val="60"/>
  </w:num>
  <w:num w:numId="47" w16cid:durableId="2092770826">
    <w:abstractNumId w:val="36"/>
  </w:num>
  <w:num w:numId="48" w16cid:durableId="1700273888">
    <w:abstractNumId w:val="19"/>
  </w:num>
  <w:num w:numId="49" w16cid:durableId="1107039892">
    <w:abstractNumId w:val="31"/>
  </w:num>
  <w:num w:numId="50" w16cid:durableId="143742394">
    <w:abstractNumId w:val="27"/>
  </w:num>
  <w:num w:numId="51" w16cid:durableId="1752240225">
    <w:abstractNumId w:val="38"/>
  </w:num>
  <w:num w:numId="52" w16cid:durableId="1043484423">
    <w:abstractNumId w:val="12"/>
  </w:num>
  <w:num w:numId="53" w16cid:durableId="1700735815">
    <w:abstractNumId w:val="45"/>
  </w:num>
  <w:num w:numId="54" w16cid:durableId="489060152">
    <w:abstractNumId w:val="6"/>
  </w:num>
  <w:num w:numId="55" w16cid:durableId="1841693438">
    <w:abstractNumId w:val="67"/>
  </w:num>
  <w:num w:numId="56" w16cid:durableId="695424916">
    <w:abstractNumId w:val="5"/>
  </w:num>
  <w:num w:numId="57" w16cid:durableId="2060591708">
    <w:abstractNumId w:val="53"/>
  </w:num>
  <w:num w:numId="58" w16cid:durableId="1396516003">
    <w:abstractNumId w:val="40"/>
  </w:num>
  <w:num w:numId="59" w16cid:durableId="344938114">
    <w:abstractNumId w:val="69"/>
  </w:num>
  <w:num w:numId="60" w16cid:durableId="1716542741">
    <w:abstractNumId w:val="32"/>
  </w:num>
  <w:num w:numId="61" w16cid:durableId="126631931">
    <w:abstractNumId w:val="30"/>
  </w:num>
  <w:num w:numId="62" w16cid:durableId="1987317038">
    <w:abstractNumId w:val="37"/>
  </w:num>
  <w:num w:numId="63" w16cid:durableId="219901991">
    <w:abstractNumId w:val="44"/>
  </w:num>
  <w:num w:numId="64" w16cid:durableId="1447777553">
    <w:abstractNumId w:val="34"/>
  </w:num>
  <w:num w:numId="65" w16cid:durableId="2058702974">
    <w:abstractNumId w:val="28"/>
  </w:num>
  <w:num w:numId="66" w16cid:durableId="1840660323">
    <w:abstractNumId w:val="13"/>
  </w:num>
  <w:num w:numId="67" w16cid:durableId="1365711075">
    <w:abstractNumId w:val="63"/>
  </w:num>
  <w:num w:numId="68" w16cid:durableId="478545699">
    <w:abstractNumId w:val="1"/>
  </w:num>
  <w:num w:numId="69" w16cid:durableId="601962365">
    <w:abstractNumId w:val="61"/>
  </w:num>
  <w:num w:numId="70" w16cid:durableId="696586622">
    <w:abstractNumId w:val="39"/>
  </w:num>
  <w:num w:numId="71" w16cid:durableId="1238318683">
    <w:abstractNumId w:val="66"/>
  </w:num>
  <w:num w:numId="72" w16cid:durableId="876351101">
    <w:abstractNumId w:val="9"/>
  </w:num>
  <w:num w:numId="73" w16cid:durableId="1854609118">
    <w:abstractNumId w:val="7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440"/>
    <w:rsid w:val="00007279"/>
    <w:rsid w:val="00011570"/>
    <w:rsid w:val="00020B84"/>
    <w:rsid w:val="00022075"/>
    <w:rsid w:val="0002472B"/>
    <w:rsid w:val="0002601D"/>
    <w:rsid w:val="00030A05"/>
    <w:rsid w:val="00040A4D"/>
    <w:rsid w:val="00040CF7"/>
    <w:rsid w:val="00043AEE"/>
    <w:rsid w:val="00057B9F"/>
    <w:rsid w:val="00061725"/>
    <w:rsid w:val="00064F5D"/>
    <w:rsid w:val="000711A9"/>
    <w:rsid w:val="00073F43"/>
    <w:rsid w:val="0007466D"/>
    <w:rsid w:val="000761EB"/>
    <w:rsid w:val="000851CE"/>
    <w:rsid w:val="0009013A"/>
    <w:rsid w:val="00091685"/>
    <w:rsid w:val="000A5390"/>
    <w:rsid w:val="000B2AE9"/>
    <w:rsid w:val="000B4D2D"/>
    <w:rsid w:val="000D4DE6"/>
    <w:rsid w:val="000E08AF"/>
    <w:rsid w:val="000E4074"/>
    <w:rsid w:val="000F3134"/>
    <w:rsid w:val="000F6142"/>
    <w:rsid w:val="000F7243"/>
    <w:rsid w:val="0010303F"/>
    <w:rsid w:val="00111208"/>
    <w:rsid w:val="0011131B"/>
    <w:rsid w:val="00116394"/>
    <w:rsid w:val="001238FE"/>
    <w:rsid w:val="0012436E"/>
    <w:rsid w:val="001275DF"/>
    <w:rsid w:val="001332AC"/>
    <w:rsid w:val="00140780"/>
    <w:rsid w:val="00146D7E"/>
    <w:rsid w:val="00157822"/>
    <w:rsid w:val="00160F32"/>
    <w:rsid w:val="00162981"/>
    <w:rsid w:val="00173000"/>
    <w:rsid w:val="001767A1"/>
    <w:rsid w:val="00180FF3"/>
    <w:rsid w:val="00183FF7"/>
    <w:rsid w:val="0019034A"/>
    <w:rsid w:val="00190BA7"/>
    <w:rsid w:val="00196378"/>
    <w:rsid w:val="001A53E7"/>
    <w:rsid w:val="001B32BC"/>
    <w:rsid w:val="001B59F2"/>
    <w:rsid w:val="001C43C4"/>
    <w:rsid w:val="001D474F"/>
    <w:rsid w:val="001D540D"/>
    <w:rsid w:val="001E3DC5"/>
    <w:rsid w:val="001F1C1A"/>
    <w:rsid w:val="00211E83"/>
    <w:rsid w:val="00212341"/>
    <w:rsid w:val="00212D75"/>
    <w:rsid w:val="00217454"/>
    <w:rsid w:val="002331C5"/>
    <w:rsid w:val="00235403"/>
    <w:rsid w:val="002414ED"/>
    <w:rsid w:val="00244300"/>
    <w:rsid w:val="002457AE"/>
    <w:rsid w:val="002503DA"/>
    <w:rsid w:val="0025097E"/>
    <w:rsid w:val="00262B13"/>
    <w:rsid w:val="00270B03"/>
    <w:rsid w:val="00276832"/>
    <w:rsid w:val="0027687E"/>
    <w:rsid w:val="00281243"/>
    <w:rsid w:val="00282FD8"/>
    <w:rsid w:val="002858BB"/>
    <w:rsid w:val="00286904"/>
    <w:rsid w:val="00287053"/>
    <w:rsid w:val="00290158"/>
    <w:rsid w:val="00291C1C"/>
    <w:rsid w:val="0029272B"/>
    <w:rsid w:val="00292FEE"/>
    <w:rsid w:val="002936F7"/>
    <w:rsid w:val="00296334"/>
    <w:rsid w:val="002A20B6"/>
    <w:rsid w:val="002A3821"/>
    <w:rsid w:val="002A5175"/>
    <w:rsid w:val="002B6DF5"/>
    <w:rsid w:val="002B77ED"/>
    <w:rsid w:val="002C23E0"/>
    <w:rsid w:val="002C35CF"/>
    <w:rsid w:val="002D3612"/>
    <w:rsid w:val="002D570E"/>
    <w:rsid w:val="002D6ED7"/>
    <w:rsid w:val="002E48B0"/>
    <w:rsid w:val="002F57E4"/>
    <w:rsid w:val="00301C89"/>
    <w:rsid w:val="00305FF0"/>
    <w:rsid w:val="00311ABE"/>
    <w:rsid w:val="00311F8C"/>
    <w:rsid w:val="003128E0"/>
    <w:rsid w:val="003633DA"/>
    <w:rsid w:val="003645D6"/>
    <w:rsid w:val="00364BA2"/>
    <w:rsid w:val="00370478"/>
    <w:rsid w:val="0039436C"/>
    <w:rsid w:val="003A3368"/>
    <w:rsid w:val="003A46CA"/>
    <w:rsid w:val="003A61E2"/>
    <w:rsid w:val="003A66A6"/>
    <w:rsid w:val="003A7DBD"/>
    <w:rsid w:val="003B35EC"/>
    <w:rsid w:val="003C1688"/>
    <w:rsid w:val="003C56F4"/>
    <w:rsid w:val="003D085F"/>
    <w:rsid w:val="003D142D"/>
    <w:rsid w:val="003D671A"/>
    <w:rsid w:val="003F7214"/>
    <w:rsid w:val="00404A69"/>
    <w:rsid w:val="00406110"/>
    <w:rsid w:val="00414980"/>
    <w:rsid w:val="004254A9"/>
    <w:rsid w:val="004258F9"/>
    <w:rsid w:val="00430137"/>
    <w:rsid w:val="00444147"/>
    <w:rsid w:val="0046333E"/>
    <w:rsid w:val="00465D49"/>
    <w:rsid w:val="00467C8C"/>
    <w:rsid w:val="00470B46"/>
    <w:rsid w:val="00494381"/>
    <w:rsid w:val="00496993"/>
    <w:rsid w:val="004C276D"/>
    <w:rsid w:val="004C34E1"/>
    <w:rsid w:val="004D4593"/>
    <w:rsid w:val="004E0D2E"/>
    <w:rsid w:val="004F3DBB"/>
    <w:rsid w:val="004F7C4C"/>
    <w:rsid w:val="005107E0"/>
    <w:rsid w:val="00512CFB"/>
    <w:rsid w:val="005157D3"/>
    <w:rsid w:val="00524B6A"/>
    <w:rsid w:val="00525E90"/>
    <w:rsid w:val="0053222E"/>
    <w:rsid w:val="00552B2C"/>
    <w:rsid w:val="00567DFD"/>
    <w:rsid w:val="005714EA"/>
    <w:rsid w:val="005930A6"/>
    <w:rsid w:val="0059325B"/>
    <w:rsid w:val="005938BA"/>
    <w:rsid w:val="005A1F34"/>
    <w:rsid w:val="005A5D63"/>
    <w:rsid w:val="005A6498"/>
    <w:rsid w:val="005B14B1"/>
    <w:rsid w:val="005B5A51"/>
    <w:rsid w:val="005B7AB1"/>
    <w:rsid w:val="005C0495"/>
    <w:rsid w:val="005C2E16"/>
    <w:rsid w:val="005D55AE"/>
    <w:rsid w:val="005D7207"/>
    <w:rsid w:val="005E0583"/>
    <w:rsid w:val="005E730F"/>
    <w:rsid w:val="005F24F4"/>
    <w:rsid w:val="005F6293"/>
    <w:rsid w:val="005F6FA1"/>
    <w:rsid w:val="00603FBE"/>
    <w:rsid w:val="0060690C"/>
    <w:rsid w:val="00607B6F"/>
    <w:rsid w:val="00623ACF"/>
    <w:rsid w:val="00626BEB"/>
    <w:rsid w:val="00660C57"/>
    <w:rsid w:val="00663DB3"/>
    <w:rsid w:val="00671C50"/>
    <w:rsid w:val="00672127"/>
    <w:rsid w:val="006727BB"/>
    <w:rsid w:val="006770DC"/>
    <w:rsid w:val="0068784B"/>
    <w:rsid w:val="0068795E"/>
    <w:rsid w:val="006A33F8"/>
    <w:rsid w:val="006C2398"/>
    <w:rsid w:val="006D56FE"/>
    <w:rsid w:val="006E4037"/>
    <w:rsid w:val="006F799B"/>
    <w:rsid w:val="007059D5"/>
    <w:rsid w:val="007276B3"/>
    <w:rsid w:val="0073717F"/>
    <w:rsid w:val="00742B12"/>
    <w:rsid w:val="00750F77"/>
    <w:rsid w:val="00752423"/>
    <w:rsid w:val="00774BD3"/>
    <w:rsid w:val="00777058"/>
    <w:rsid w:val="00777555"/>
    <w:rsid w:val="00782E61"/>
    <w:rsid w:val="007A468D"/>
    <w:rsid w:val="007A6D24"/>
    <w:rsid w:val="007B02FF"/>
    <w:rsid w:val="007B07BB"/>
    <w:rsid w:val="007B10A7"/>
    <w:rsid w:val="007B349D"/>
    <w:rsid w:val="007B578D"/>
    <w:rsid w:val="007D1B22"/>
    <w:rsid w:val="007D394B"/>
    <w:rsid w:val="007D4FA3"/>
    <w:rsid w:val="007D5B3A"/>
    <w:rsid w:val="007D7174"/>
    <w:rsid w:val="007E1CB8"/>
    <w:rsid w:val="007E289F"/>
    <w:rsid w:val="007E2A00"/>
    <w:rsid w:val="007E4C8B"/>
    <w:rsid w:val="007E5681"/>
    <w:rsid w:val="007F1499"/>
    <w:rsid w:val="007F2D07"/>
    <w:rsid w:val="007F355B"/>
    <w:rsid w:val="007F52F0"/>
    <w:rsid w:val="007F5D6B"/>
    <w:rsid w:val="008025F7"/>
    <w:rsid w:val="00803926"/>
    <w:rsid w:val="00806844"/>
    <w:rsid w:val="00807095"/>
    <w:rsid w:val="00817D1B"/>
    <w:rsid w:val="008217C3"/>
    <w:rsid w:val="00823F07"/>
    <w:rsid w:val="008329FB"/>
    <w:rsid w:val="008452B4"/>
    <w:rsid w:val="008611E0"/>
    <w:rsid w:val="008711C9"/>
    <w:rsid w:val="008711F1"/>
    <w:rsid w:val="008713F9"/>
    <w:rsid w:val="00882101"/>
    <w:rsid w:val="00886AB0"/>
    <w:rsid w:val="00887382"/>
    <w:rsid w:val="008A4E5F"/>
    <w:rsid w:val="008B59B0"/>
    <w:rsid w:val="008C1AAD"/>
    <w:rsid w:val="008C5452"/>
    <w:rsid w:val="008D6330"/>
    <w:rsid w:val="008E1959"/>
    <w:rsid w:val="008E1F3F"/>
    <w:rsid w:val="008E5477"/>
    <w:rsid w:val="008E549B"/>
    <w:rsid w:val="008E7E28"/>
    <w:rsid w:val="00900E95"/>
    <w:rsid w:val="009043DB"/>
    <w:rsid w:val="00906CC7"/>
    <w:rsid w:val="00911172"/>
    <w:rsid w:val="009166BD"/>
    <w:rsid w:val="009178AF"/>
    <w:rsid w:val="00921938"/>
    <w:rsid w:val="009342FB"/>
    <w:rsid w:val="009355A2"/>
    <w:rsid w:val="00937040"/>
    <w:rsid w:val="00942ABA"/>
    <w:rsid w:val="009446FD"/>
    <w:rsid w:val="00951888"/>
    <w:rsid w:val="00957DBD"/>
    <w:rsid w:val="00965F33"/>
    <w:rsid w:val="00970DD6"/>
    <w:rsid w:val="00971B2B"/>
    <w:rsid w:val="009753FB"/>
    <w:rsid w:val="00981438"/>
    <w:rsid w:val="0099019C"/>
    <w:rsid w:val="009904E0"/>
    <w:rsid w:val="00994FE5"/>
    <w:rsid w:val="009A497B"/>
    <w:rsid w:val="009A4BBA"/>
    <w:rsid w:val="009B4BD8"/>
    <w:rsid w:val="009C387D"/>
    <w:rsid w:val="009D1D9D"/>
    <w:rsid w:val="009D1EE3"/>
    <w:rsid w:val="009D4BDB"/>
    <w:rsid w:val="009D7A0E"/>
    <w:rsid w:val="009E43CB"/>
    <w:rsid w:val="009E654B"/>
    <w:rsid w:val="009F2F0B"/>
    <w:rsid w:val="009F38E8"/>
    <w:rsid w:val="00A03937"/>
    <w:rsid w:val="00A1258D"/>
    <w:rsid w:val="00A235D8"/>
    <w:rsid w:val="00A30103"/>
    <w:rsid w:val="00A33402"/>
    <w:rsid w:val="00A35FE8"/>
    <w:rsid w:val="00A40240"/>
    <w:rsid w:val="00A41B01"/>
    <w:rsid w:val="00A44F76"/>
    <w:rsid w:val="00A73013"/>
    <w:rsid w:val="00A77213"/>
    <w:rsid w:val="00A84325"/>
    <w:rsid w:val="00A8441C"/>
    <w:rsid w:val="00A85BEB"/>
    <w:rsid w:val="00A87A36"/>
    <w:rsid w:val="00A92041"/>
    <w:rsid w:val="00A92EEB"/>
    <w:rsid w:val="00AB18A9"/>
    <w:rsid w:val="00AB62E6"/>
    <w:rsid w:val="00AC582C"/>
    <w:rsid w:val="00AC5D6B"/>
    <w:rsid w:val="00AC7EF4"/>
    <w:rsid w:val="00AD078A"/>
    <w:rsid w:val="00AD1B82"/>
    <w:rsid w:val="00AE0292"/>
    <w:rsid w:val="00AE3A3C"/>
    <w:rsid w:val="00AE3F7F"/>
    <w:rsid w:val="00AF0260"/>
    <w:rsid w:val="00AF285A"/>
    <w:rsid w:val="00AF2AE2"/>
    <w:rsid w:val="00AF3E80"/>
    <w:rsid w:val="00AF4A80"/>
    <w:rsid w:val="00AF6B65"/>
    <w:rsid w:val="00B17D9F"/>
    <w:rsid w:val="00B2468D"/>
    <w:rsid w:val="00B25631"/>
    <w:rsid w:val="00B2687E"/>
    <w:rsid w:val="00B2781A"/>
    <w:rsid w:val="00B41973"/>
    <w:rsid w:val="00B43208"/>
    <w:rsid w:val="00B4714B"/>
    <w:rsid w:val="00B5230F"/>
    <w:rsid w:val="00B52797"/>
    <w:rsid w:val="00B72AE3"/>
    <w:rsid w:val="00B737AE"/>
    <w:rsid w:val="00B803AB"/>
    <w:rsid w:val="00BA678D"/>
    <w:rsid w:val="00BB278F"/>
    <w:rsid w:val="00BB3DBC"/>
    <w:rsid w:val="00BB5DA0"/>
    <w:rsid w:val="00BC7E17"/>
    <w:rsid w:val="00BD1168"/>
    <w:rsid w:val="00BD2A61"/>
    <w:rsid w:val="00BD2FAD"/>
    <w:rsid w:val="00BE6430"/>
    <w:rsid w:val="00BF71DE"/>
    <w:rsid w:val="00BF7941"/>
    <w:rsid w:val="00C20ECA"/>
    <w:rsid w:val="00C30EEF"/>
    <w:rsid w:val="00C31F5F"/>
    <w:rsid w:val="00C400EA"/>
    <w:rsid w:val="00C45E72"/>
    <w:rsid w:val="00C54FB6"/>
    <w:rsid w:val="00C606C5"/>
    <w:rsid w:val="00C66E20"/>
    <w:rsid w:val="00C70644"/>
    <w:rsid w:val="00C7322F"/>
    <w:rsid w:val="00C732EC"/>
    <w:rsid w:val="00C74794"/>
    <w:rsid w:val="00C91AE9"/>
    <w:rsid w:val="00C97807"/>
    <w:rsid w:val="00CA6DF1"/>
    <w:rsid w:val="00CA727A"/>
    <w:rsid w:val="00CB04FA"/>
    <w:rsid w:val="00CB2CAE"/>
    <w:rsid w:val="00CB7DA3"/>
    <w:rsid w:val="00CD0F31"/>
    <w:rsid w:val="00CD1FB5"/>
    <w:rsid w:val="00CD2ADB"/>
    <w:rsid w:val="00CD2BFD"/>
    <w:rsid w:val="00CD43F0"/>
    <w:rsid w:val="00CD6B99"/>
    <w:rsid w:val="00CD7196"/>
    <w:rsid w:val="00CE347D"/>
    <w:rsid w:val="00CF15BC"/>
    <w:rsid w:val="00D13257"/>
    <w:rsid w:val="00D17202"/>
    <w:rsid w:val="00D22833"/>
    <w:rsid w:val="00D2371B"/>
    <w:rsid w:val="00D3310F"/>
    <w:rsid w:val="00D3477C"/>
    <w:rsid w:val="00D35FFD"/>
    <w:rsid w:val="00D47E84"/>
    <w:rsid w:val="00D578BC"/>
    <w:rsid w:val="00D623EC"/>
    <w:rsid w:val="00D62E34"/>
    <w:rsid w:val="00D71F72"/>
    <w:rsid w:val="00D82356"/>
    <w:rsid w:val="00D86408"/>
    <w:rsid w:val="00D878A3"/>
    <w:rsid w:val="00D87B8B"/>
    <w:rsid w:val="00D87E79"/>
    <w:rsid w:val="00D944F3"/>
    <w:rsid w:val="00D94D98"/>
    <w:rsid w:val="00D96DB4"/>
    <w:rsid w:val="00D97BC1"/>
    <w:rsid w:val="00DA1E7E"/>
    <w:rsid w:val="00DA47B3"/>
    <w:rsid w:val="00DA70EE"/>
    <w:rsid w:val="00DB5638"/>
    <w:rsid w:val="00DC00D4"/>
    <w:rsid w:val="00DC74FE"/>
    <w:rsid w:val="00DD6C27"/>
    <w:rsid w:val="00DE1ED4"/>
    <w:rsid w:val="00DF12C7"/>
    <w:rsid w:val="00DF5E74"/>
    <w:rsid w:val="00DF7592"/>
    <w:rsid w:val="00E11D63"/>
    <w:rsid w:val="00E1307D"/>
    <w:rsid w:val="00E43A3D"/>
    <w:rsid w:val="00E625C9"/>
    <w:rsid w:val="00E84C3A"/>
    <w:rsid w:val="00E9190D"/>
    <w:rsid w:val="00E92D49"/>
    <w:rsid w:val="00E96A41"/>
    <w:rsid w:val="00EA07EC"/>
    <w:rsid w:val="00EA6A53"/>
    <w:rsid w:val="00EB384A"/>
    <w:rsid w:val="00EB5805"/>
    <w:rsid w:val="00EB6A7E"/>
    <w:rsid w:val="00EC254C"/>
    <w:rsid w:val="00EC2EF3"/>
    <w:rsid w:val="00EC667F"/>
    <w:rsid w:val="00EC6C67"/>
    <w:rsid w:val="00ED1440"/>
    <w:rsid w:val="00ED28DC"/>
    <w:rsid w:val="00ED6164"/>
    <w:rsid w:val="00EE6838"/>
    <w:rsid w:val="00EF015A"/>
    <w:rsid w:val="00EF01E9"/>
    <w:rsid w:val="00EF28BA"/>
    <w:rsid w:val="00EF4C94"/>
    <w:rsid w:val="00EF59AD"/>
    <w:rsid w:val="00F02893"/>
    <w:rsid w:val="00F04729"/>
    <w:rsid w:val="00F157D1"/>
    <w:rsid w:val="00F17044"/>
    <w:rsid w:val="00F175E1"/>
    <w:rsid w:val="00F238DD"/>
    <w:rsid w:val="00F304D5"/>
    <w:rsid w:val="00F30A0D"/>
    <w:rsid w:val="00F33C3A"/>
    <w:rsid w:val="00F35618"/>
    <w:rsid w:val="00F36E88"/>
    <w:rsid w:val="00F44387"/>
    <w:rsid w:val="00F65393"/>
    <w:rsid w:val="00F73536"/>
    <w:rsid w:val="00F73852"/>
    <w:rsid w:val="00F82156"/>
    <w:rsid w:val="00F92132"/>
    <w:rsid w:val="00F95D0E"/>
    <w:rsid w:val="00FA0750"/>
    <w:rsid w:val="00FB5EEC"/>
    <w:rsid w:val="00FC7A9E"/>
    <w:rsid w:val="00FD031A"/>
    <w:rsid w:val="00FD1239"/>
    <w:rsid w:val="00FE7B39"/>
    <w:rsid w:val="00FF47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EB90B4"/>
  <w15:chartTrackingRefBased/>
  <w15:docId w15:val="{CE5ED700-391E-4823-B317-209F9F1DA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2A00"/>
    <w:pPr>
      <w:jc w:val="both"/>
    </w:pPr>
    <w:rPr>
      <w:rFonts w:ascii="Segoe UI" w:hAnsi="Segoe UI"/>
      <w:sz w:val="22"/>
      <w:szCs w:val="24"/>
      <w:lang w:eastAsia="en-US"/>
    </w:rPr>
  </w:style>
  <w:style w:type="paragraph" w:styleId="Naslov1">
    <w:name w:val="heading 1"/>
    <w:basedOn w:val="Navaden"/>
    <w:next w:val="Navaden"/>
    <w:link w:val="Naslov1Znak"/>
    <w:autoRedefine/>
    <w:qFormat/>
    <w:rsid w:val="002D570E"/>
    <w:pPr>
      <w:keepNext/>
      <w:keepLines/>
      <w:spacing w:before="240"/>
      <w:outlineLvl w:val="0"/>
    </w:pPr>
    <w:rPr>
      <w:rFonts w:eastAsiaTheme="majorEastAsia" w:cstheme="majorBidi"/>
      <w:b/>
      <w:bCs/>
      <w:color w:val="365F91" w:themeColor="accent1" w:themeShade="BF"/>
      <w:sz w:val="36"/>
      <w:szCs w:val="28"/>
    </w:rPr>
  </w:style>
  <w:style w:type="paragraph" w:styleId="Naslov2">
    <w:name w:val="heading 2"/>
    <w:basedOn w:val="Navaden"/>
    <w:next w:val="Navaden"/>
    <w:link w:val="Naslov2Znak"/>
    <w:autoRedefine/>
    <w:uiPriority w:val="9"/>
    <w:unhideWhenUsed/>
    <w:qFormat/>
    <w:rsid w:val="00F238DD"/>
    <w:pPr>
      <w:keepNext/>
      <w:keepLines/>
      <w:spacing w:before="160" w:after="80"/>
      <w:outlineLvl w:val="1"/>
    </w:pPr>
    <w:rPr>
      <w:rFonts w:eastAsiaTheme="majorEastAsia" w:cstheme="majorBidi"/>
      <w:color w:val="365F91" w:themeColor="accent1" w:themeShade="BF"/>
      <w:sz w:val="28"/>
      <w:szCs w:val="32"/>
    </w:rPr>
  </w:style>
  <w:style w:type="paragraph" w:styleId="Naslov3">
    <w:name w:val="heading 3"/>
    <w:basedOn w:val="Navaden"/>
    <w:next w:val="Navaden"/>
    <w:link w:val="Naslov3Znak"/>
    <w:unhideWhenUsed/>
    <w:qFormat/>
    <w:rsid w:val="007E2A00"/>
    <w:pPr>
      <w:keepNext/>
      <w:keepLines/>
      <w:spacing w:before="160" w:after="80"/>
      <w:outlineLvl w:val="2"/>
    </w:pPr>
    <w:rPr>
      <w:rFonts w:eastAsiaTheme="majorEastAsia" w:cstheme="majorBidi"/>
      <w:color w:val="365F91" w:themeColor="accent1" w:themeShade="BF"/>
      <w:sz w:val="26"/>
      <w:szCs w:val="28"/>
    </w:rPr>
  </w:style>
  <w:style w:type="paragraph" w:styleId="Naslov4">
    <w:name w:val="heading 4"/>
    <w:basedOn w:val="Navaden"/>
    <w:next w:val="Navaden"/>
    <w:link w:val="Naslov4Znak"/>
    <w:semiHidden/>
    <w:unhideWhenUsed/>
    <w:qFormat/>
    <w:rsid w:val="00ED1440"/>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Naslov5">
    <w:name w:val="heading 5"/>
    <w:basedOn w:val="Navaden"/>
    <w:next w:val="Navaden"/>
    <w:link w:val="Naslov5Znak"/>
    <w:semiHidden/>
    <w:unhideWhenUsed/>
    <w:qFormat/>
    <w:rsid w:val="00ED1440"/>
    <w:pPr>
      <w:keepNext/>
      <w:keepLines/>
      <w:spacing w:before="80" w:after="40"/>
      <w:outlineLvl w:val="4"/>
    </w:pPr>
    <w:rPr>
      <w:rFonts w:asciiTheme="minorHAnsi" w:eastAsiaTheme="majorEastAsia" w:hAnsiTheme="minorHAnsi" w:cstheme="majorBidi"/>
      <w:color w:val="365F91" w:themeColor="accent1" w:themeShade="BF"/>
    </w:rPr>
  </w:style>
  <w:style w:type="paragraph" w:styleId="Naslov6">
    <w:name w:val="heading 6"/>
    <w:basedOn w:val="Navaden"/>
    <w:next w:val="Navaden"/>
    <w:link w:val="Naslov6Znak"/>
    <w:semiHidden/>
    <w:unhideWhenUsed/>
    <w:qFormat/>
    <w:rsid w:val="00ED1440"/>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semiHidden/>
    <w:unhideWhenUsed/>
    <w:qFormat/>
    <w:rsid w:val="00ED1440"/>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semiHidden/>
    <w:unhideWhenUsed/>
    <w:qFormat/>
    <w:rsid w:val="00ED1440"/>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semiHidden/>
    <w:unhideWhenUsed/>
    <w:qFormat/>
    <w:rsid w:val="00ED1440"/>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uiPriority w:val="99"/>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rsid w:val="00552B2C"/>
    <w:rPr>
      <w:rFonts w:ascii="Trebuchet MS" w:hAnsi="Trebuchet MS"/>
      <w:sz w:val="21"/>
      <w:szCs w:val="24"/>
      <w:lang w:eastAsia="en-US"/>
    </w:rPr>
  </w:style>
  <w:style w:type="character" w:customStyle="1" w:styleId="Naslov1Znak">
    <w:name w:val="Naslov 1 Znak"/>
    <w:basedOn w:val="Privzetapisavaodstavka"/>
    <w:link w:val="Naslov1"/>
    <w:rsid w:val="002D570E"/>
    <w:rPr>
      <w:rFonts w:ascii="Segoe UI" w:eastAsiaTheme="majorEastAsia" w:hAnsi="Segoe UI" w:cstheme="majorBidi"/>
      <w:b/>
      <w:bCs/>
      <w:color w:val="365F91" w:themeColor="accent1" w:themeShade="BF"/>
      <w:sz w:val="36"/>
      <w:szCs w:val="28"/>
      <w:lang w:eastAsia="en-US"/>
    </w:rPr>
  </w:style>
  <w:style w:type="character" w:customStyle="1" w:styleId="Naslov2Znak">
    <w:name w:val="Naslov 2 Znak"/>
    <w:basedOn w:val="Privzetapisavaodstavka"/>
    <w:link w:val="Naslov2"/>
    <w:uiPriority w:val="9"/>
    <w:rsid w:val="00F238DD"/>
    <w:rPr>
      <w:rFonts w:ascii="Segoe UI" w:eastAsiaTheme="majorEastAsia" w:hAnsi="Segoe UI" w:cstheme="majorBidi"/>
      <w:color w:val="365F91" w:themeColor="accent1" w:themeShade="BF"/>
      <w:sz w:val="28"/>
      <w:szCs w:val="32"/>
      <w:lang w:eastAsia="en-US"/>
    </w:rPr>
  </w:style>
  <w:style w:type="character" w:customStyle="1" w:styleId="Naslov3Znak">
    <w:name w:val="Naslov 3 Znak"/>
    <w:basedOn w:val="Privzetapisavaodstavka"/>
    <w:link w:val="Naslov3"/>
    <w:rsid w:val="007E2A00"/>
    <w:rPr>
      <w:rFonts w:ascii="Segoe UI" w:eastAsiaTheme="majorEastAsia" w:hAnsi="Segoe UI" w:cstheme="majorBidi"/>
      <w:color w:val="365F91" w:themeColor="accent1" w:themeShade="BF"/>
      <w:sz w:val="26"/>
      <w:szCs w:val="28"/>
      <w:lang w:eastAsia="en-US"/>
    </w:rPr>
  </w:style>
  <w:style w:type="character" w:customStyle="1" w:styleId="Naslov4Znak">
    <w:name w:val="Naslov 4 Znak"/>
    <w:basedOn w:val="Privzetapisavaodstavka"/>
    <w:link w:val="Naslov4"/>
    <w:semiHidden/>
    <w:rsid w:val="00ED1440"/>
    <w:rPr>
      <w:rFonts w:asciiTheme="minorHAnsi" w:eastAsiaTheme="majorEastAsia" w:hAnsiTheme="minorHAnsi" w:cstheme="majorBidi"/>
      <w:i/>
      <w:iCs/>
      <w:color w:val="365F91" w:themeColor="accent1" w:themeShade="BF"/>
      <w:sz w:val="22"/>
      <w:szCs w:val="24"/>
      <w:lang w:eastAsia="en-US"/>
    </w:rPr>
  </w:style>
  <w:style w:type="character" w:customStyle="1" w:styleId="Naslov5Znak">
    <w:name w:val="Naslov 5 Znak"/>
    <w:basedOn w:val="Privzetapisavaodstavka"/>
    <w:link w:val="Naslov5"/>
    <w:semiHidden/>
    <w:rsid w:val="00ED1440"/>
    <w:rPr>
      <w:rFonts w:asciiTheme="minorHAnsi" w:eastAsiaTheme="majorEastAsia" w:hAnsiTheme="minorHAnsi" w:cstheme="majorBidi"/>
      <w:color w:val="365F91" w:themeColor="accent1" w:themeShade="BF"/>
      <w:sz w:val="22"/>
      <w:szCs w:val="24"/>
      <w:lang w:eastAsia="en-US"/>
    </w:rPr>
  </w:style>
  <w:style w:type="character" w:customStyle="1" w:styleId="Naslov6Znak">
    <w:name w:val="Naslov 6 Znak"/>
    <w:basedOn w:val="Privzetapisavaodstavka"/>
    <w:link w:val="Naslov6"/>
    <w:semiHidden/>
    <w:rsid w:val="00ED1440"/>
    <w:rPr>
      <w:rFonts w:asciiTheme="minorHAnsi" w:eastAsiaTheme="majorEastAsia" w:hAnsiTheme="minorHAnsi" w:cstheme="majorBidi"/>
      <w:i/>
      <w:iCs/>
      <w:color w:val="595959" w:themeColor="text1" w:themeTint="A6"/>
      <w:sz w:val="22"/>
      <w:szCs w:val="24"/>
      <w:lang w:eastAsia="en-US"/>
    </w:rPr>
  </w:style>
  <w:style w:type="character" w:customStyle="1" w:styleId="Naslov7Znak">
    <w:name w:val="Naslov 7 Znak"/>
    <w:basedOn w:val="Privzetapisavaodstavka"/>
    <w:link w:val="Naslov7"/>
    <w:semiHidden/>
    <w:rsid w:val="00ED1440"/>
    <w:rPr>
      <w:rFonts w:asciiTheme="minorHAnsi" w:eastAsiaTheme="majorEastAsia" w:hAnsiTheme="minorHAnsi" w:cstheme="majorBidi"/>
      <w:color w:val="595959" w:themeColor="text1" w:themeTint="A6"/>
      <w:sz w:val="22"/>
      <w:szCs w:val="24"/>
      <w:lang w:eastAsia="en-US"/>
    </w:rPr>
  </w:style>
  <w:style w:type="character" w:customStyle="1" w:styleId="Naslov8Znak">
    <w:name w:val="Naslov 8 Znak"/>
    <w:basedOn w:val="Privzetapisavaodstavka"/>
    <w:link w:val="Naslov8"/>
    <w:semiHidden/>
    <w:rsid w:val="00ED1440"/>
    <w:rPr>
      <w:rFonts w:asciiTheme="minorHAnsi" w:eastAsiaTheme="majorEastAsia" w:hAnsiTheme="minorHAnsi" w:cstheme="majorBidi"/>
      <w:i/>
      <w:iCs/>
      <w:color w:val="272727" w:themeColor="text1" w:themeTint="D8"/>
      <w:sz w:val="22"/>
      <w:szCs w:val="24"/>
      <w:lang w:eastAsia="en-US"/>
    </w:rPr>
  </w:style>
  <w:style w:type="character" w:customStyle="1" w:styleId="Naslov9Znak">
    <w:name w:val="Naslov 9 Znak"/>
    <w:basedOn w:val="Privzetapisavaodstavka"/>
    <w:link w:val="Naslov9"/>
    <w:semiHidden/>
    <w:rsid w:val="00ED1440"/>
    <w:rPr>
      <w:rFonts w:asciiTheme="minorHAnsi" w:eastAsiaTheme="majorEastAsia" w:hAnsiTheme="minorHAnsi" w:cstheme="majorBidi"/>
      <w:color w:val="272727" w:themeColor="text1" w:themeTint="D8"/>
      <w:sz w:val="22"/>
      <w:szCs w:val="24"/>
      <w:lang w:eastAsia="en-US"/>
    </w:rPr>
  </w:style>
  <w:style w:type="paragraph" w:styleId="Naslov">
    <w:name w:val="Title"/>
    <w:basedOn w:val="Navaden"/>
    <w:next w:val="Navaden"/>
    <w:link w:val="NaslovZnak"/>
    <w:qFormat/>
    <w:rsid w:val="00ED144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D1440"/>
    <w:rPr>
      <w:rFonts w:asciiTheme="majorHAnsi" w:eastAsiaTheme="majorEastAsia" w:hAnsiTheme="majorHAnsi" w:cstheme="majorBidi"/>
      <w:spacing w:val="-10"/>
      <w:kern w:val="28"/>
      <w:sz w:val="56"/>
      <w:szCs w:val="56"/>
      <w:lang w:eastAsia="en-US"/>
    </w:rPr>
  </w:style>
  <w:style w:type="paragraph" w:styleId="Podnaslov">
    <w:name w:val="Subtitle"/>
    <w:basedOn w:val="Navaden"/>
    <w:next w:val="Navaden"/>
    <w:link w:val="PodnaslovZnak"/>
    <w:qFormat/>
    <w:rsid w:val="00ED144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rsid w:val="00ED1440"/>
    <w:rPr>
      <w:rFonts w:asciiTheme="minorHAnsi" w:eastAsiaTheme="majorEastAsia" w:hAnsiTheme="minorHAnsi" w:cstheme="majorBidi"/>
      <w:color w:val="595959" w:themeColor="text1" w:themeTint="A6"/>
      <w:spacing w:val="15"/>
      <w:sz w:val="28"/>
      <w:szCs w:val="28"/>
      <w:lang w:eastAsia="en-US"/>
    </w:rPr>
  </w:style>
  <w:style w:type="paragraph" w:styleId="Citat">
    <w:name w:val="Quote"/>
    <w:basedOn w:val="Navaden"/>
    <w:next w:val="Navaden"/>
    <w:link w:val="CitatZnak"/>
    <w:uiPriority w:val="29"/>
    <w:qFormat/>
    <w:rsid w:val="00ED1440"/>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ED1440"/>
    <w:rPr>
      <w:rFonts w:ascii="Segoe UI" w:hAnsi="Segoe UI"/>
      <w:i/>
      <w:iCs/>
      <w:color w:val="404040" w:themeColor="text1" w:themeTint="BF"/>
      <w:sz w:val="22"/>
      <w:szCs w:val="24"/>
      <w:lang w:eastAsia="en-US"/>
    </w:rPr>
  </w:style>
  <w:style w:type="paragraph" w:styleId="Odstavekseznama">
    <w:name w:val="List Paragraph"/>
    <w:basedOn w:val="Navaden"/>
    <w:uiPriority w:val="34"/>
    <w:qFormat/>
    <w:rsid w:val="00ED1440"/>
    <w:pPr>
      <w:ind w:left="720"/>
      <w:contextualSpacing/>
    </w:pPr>
  </w:style>
  <w:style w:type="character" w:styleId="Intenzivenpoudarek">
    <w:name w:val="Intense Emphasis"/>
    <w:basedOn w:val="Privzetapisavaodstavka"/>
    <w:uiPriority w:val="21"/>
    <w:qFormat/>
    <w:rsid w:val="007E289F"/>
    <w:rPr>
      <w:rFonts w:ascii="Segoe UI" w:hAnsi="Segoe UI"/>
      <w:i/>
      <w:iCs/>
      <w:color w:val="365F91" w:themeColor="accent1" w:themeShade="BF"/>
      <w:sz w:val="24"/>
    </w:rPr>
  </w:style>
  <w:style w:type="paragraph" w:styleId="Intenzivencitat">
    <w:name w:val="Intense Quote"/>
    <w:basedOn w:val="Navaden"/>
    <w:next w:val="Navaden"/>
    <w:link w:val="IntenzivencitatZnak"/>
    <w:uiPriority w:val="30"/>
    <w:qFormat/>
    <w:rsid w:val="00ED1440"/>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zivencitatZnak">
    <w:name w:val="Intenziven citat Znak"/>
    <w:basedOn w:val="Privzetapisavaodstavka"/>
    <w:link w:val="Intenzivencitat"/>
    <w:uiPriority w:val="30"/>
    <w:rsid w:val="00ED1440"/>
    <w:rPr>
      <w:rFonts w:ascii="Segoe UI" w:hAnsi="Segoe UI"/>
      <w:i/>
      <w:iCs/>
      <w:color w:val="365F91" w:themeColor="accent1" w:themeShade="BF"/>
      <w:sz w:val="22"/>
      <w:szCs w:val="24"/>
      <w:lang w:eastAsia="en-US"/>
    </w:rPr>
  </w:style>
  <w:style w:type="character" w:styleId="Intenzivensklic">
    <w:name w:val="Intense Reference"/>
    <w:basedOn w:val="Privzetapisavaodstavka"/>
    <w:uiPriority w:val="32"/>
    <w:qFormat/>
    <w:rsid w:val="00ED1440"/>
    <w:rPr>
      <w:b/>
      <w:bCs/>
      <w:smallCaps/>
      <w:color w:val="365F91" w:themeColor="accent1" w:themeShade="BF"/>
      <w:spacing w:val="5"/>
    </w:rPr>
  </w:style>
  <w:style w:type="paragraph" w:styleId="Telobesedila">
    <w:name w:val="Body Text"/>
    <w:basedOn w:val="Navaden"/>
    <w:link w:val="TelobesedilaZnak"/>
    <w:uiPriority w:val="1"/>
    <w:qFormat/>
    <w:rsid w:val="00ED1440"/>
    <w:pPr>
      <w:widowControl w:val="0"/>
      <w:autoSpaceDE w:val="0"/>
      <w:autoSpaceDN w:val="0"/>
      <w:jc w:val="left"/>
    </w:pPr>
    <w:rPr>
      <w:rFonts w:ascii="Calibri" w:eastAsia="Calibri" w:hAnsi="Calibri" w:cs="Calibri"/>
      <w:sz w:val="20"/>
      <w:szCs w:val="20"/>
    </w:rPr>
  </w:style>
  <w:style w:type="character" w:customStyle="1" w:styleId="TelobesedilaZnak">
    <w:name w:val="Telo besedila Znak"/>
    <w:basedOn w:val="Privzetapisavaodstavka"/>
    <w:link w:val="Telobesedila"/>
    <w:uiPriority w:val="1"/>
    <w:rsid w:val="00ED1440"/>
    <w:rPr>
      <w:rFonts w:ascii="Calibri" w:eastAsia="Calibri" w:hAnsi="Calibri" w:cs="Calibri"/>
      <w:lang w:eastAsia="en-US"/>
    </w:rPr>
  </w:style>
  <w:style w:type="table" w:customStyle="1" w:styleId="TableNormal1">
    <w:name w:val="Table Normal1"/>
    <w:uiPriority w:val="2"/>
    <w:semiHidden/>
    <w:unhideWhenUsed/>
    <w:qFormat/>
    <w:rsid w:val="00FE7B3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E7B39"/>
    <w:pPr>
      <w:widowControl w:val="0"/>
      <w:autoSpaceDE w:val="0"/>
      <w:autoSpaceDN w:val="0"/>
      <w:spacing w:before="1"/>
      <w:ind w:left="110"/>
      <w:jc w:val="left"/>
    </w:pPr>
    <w:rPr>
      <w:rFonts w:ascii="Calibri" w:eastAsia="Calibri" w:hAnsi="Calibri" w:cs="Calibri"/>
      <w:szCs w:val="22"/>
    </w:rPr>
  </w:style>
  <w:style w:type="paragraph" w:styleId="Stvarnokazalo1">
    <w:name w:val="index 1"/>
    <w:basedOn w:val="Navaden"/>
    <w:next w:val="Navaden"/>
    <w:autoRedefine/>
    <w:semiHidden/>
    <w:unhideWhenUsed/>
    <w:rsid w:val="00467C8C"/>
    <w:pPr>
      <w:ind w:left="220" w:hanging="220"/>
    </w:pPr>
  </w:style>
  <w:style w:type="paragraph" w:styleId="NaslovTOC">
    <w:name w:val="TOC Heading"/>
    <w:basedOn w:val="Naslov1"/>
    <w:next w:val="Navaden"/>
    <w:uiPriority w:val="39"/>
    <w:unhideWhenUsed/>
    <w:qFormat/>
    <w:rsid w:val="00BB3DBC"/>
    <w:pPr>
      <w:spacing w:line="259" w:lineRule="auto"/>
      <w:jc w:val="left"/>
      <w:outlineLvl w:val="9"/>
    </w:pPr>
    <w:rPr>
      <w:rFonts w:asciiTheme="majorHAnsi" w:hAnsiTheme="majorHAnsi"/>
      <w:b w:val="0"/>
      <w:bCs w:val="0"/>
      <w:sz w:val="32"/>
      <w:szCs w:val="32"/>
      <w:lang w:eastAsia="sl-SI"/>
    </w:rPr>
  </w:style>
  <w:style w:type="paragraph" w:styleId="Kazalovsebine1">
    <w:name w:val="toc 1"/>
    <w:basedOn w:val="Navaden"/>
    <w:next w:val="Navaden"/>
    <w:autoRedefine/>
    <w:uiPriority w:val="39"/>
    <w:unhideWhenUsed/>
    <w:rsid w:val="00BB3DBC"/>
    <w:pPr>
      <w:spacing w:after="100"/>
    </w:pPr>
  </w:style>
  <w:style w:type="paragraph" w:styleId="Kazalovsebine2">
    <w:name w:val="toc 2"/>
    <w:basedOn w:val="Navaden"/>
    <w:next w:val="Navaden"/>
    <w:autoRedefine/>
    <w:uiPriority w:val="39"/>
    <w:unhideWhenUsed/>
    <w:rsid w:val="00BB3DBC"/>
    <w:pPr>
      <w:spacing w:after="100"/>
      <w:ind w:left="220"/>
    </w:pPr>
  </w:style>
  <w:style w:type="paragraph" w:styleId="Kazalovsebine3">
    <w:name w:val="toc 3"/>
    <w:basedOn w:val="Navaden"/>
    <w:next w:val="Navaden"/>
    <w:autoRedefine/>
    <w:uiPriority w:val="39"/>
    <w:unhideWhenUsed/>
    <w:rsid w:val="00BB3DBC"/>
    <w:pPr>
      <w:spacing w:after="100"/>
      <w:ind w:left="440"/>
    </w:pPr>
  </w:style>
  <w:style w:type="character" w:styleId="Pripombasklic">
    <w:name w:val="annotation reference"/>
    <w:basedOn w:val="Privzetapisavaodstavka"/>
    <w:semiHidden/>
    <w:unhideWhenUsed/>
    <w:rsid w:val="000E08AF"/>
    <w:rPr>
      <w:sz w:val="16"/>
      <w:szCs w:val="16"/>
    </w:rPr>
  </w:style>
  <w:style w:type="paragraph" w:styleId="Pripombabesedilo">
    <w:name w:val="annotation text"/>
    <w:basedOn w:val="Navaden"/>
    <w:link w:val="PripombabesediloZnak"/>
    <w:unhideWhenUsed/>
    <w:rsid w:val="000E08AF"/>
    <w:rPr>
      <w:sz w:val="20"/>
      <w:szCs w:val="20"/>
    </w:rPr>
  </w:style>
  <w:style w:type="character" w:customStyle="1" w:styleId="PripombabesediloZnak">
    <w:name w:val="Pripomba – besedilo Znak"/>
    <w:basedOn w:val="Privzetapisavaodstavka"/>
    <w:link w:val="Pripombabesedilo"/>
    <w:rsid w:val="000E08AF"/>
    <w:rPr>
      <w:rFonts w:ascii="Segoe UI" w:hAnsi="Segoe UI"/>
      <w:lang w:eastAsia="en-US"/>
    </w:rPr>
  </w:style>
  <w:style w:type="paragraph" w:styleId="Zadevapripombe">
    <w:name w:val="annotation subject"/>
    <w:basedOn w:val="Pripombabesedilo"/>
    <w:next w:val="Pripombabesedilo"/>
    <w:link w:val="ZadevapripombeZnak"/>
    <w:semiHidden/>
    <w:unhideWhenUsed/>
    <w:rsid w:val="000E08AF"/>
    <w:rPr>
      <w:b/>
      <w:bCs/>
    </w:rPr>
  </w:style>
  <w:style w:type="character" w:customStyle="1" w:styleId="ZadevapripombeZnak">
    <w:name w:val="Zadeva pripombe Znak"/>
    <w:basedOn w:val="PripombabesediloZnak"/>
    <w:link w:val="Zadevapripombe"/>
    <w:semiHidden/>
    <w:rsid w:val="000E08AF"/>
    <w:rPr>
      <w:rFonts w:ascii="Segoe UI" w:hAnsi="Segoe U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344997">
      <w:bodyDiv w:val="1"/>
      <w:marLeft w:val="0"/>
      <w:marRight w:val="0"/>
      <w:marTop w:val="0"/>
      <w:marBottom w:val="0"/>
      <w:divBdr>
        <w:top w:val="none" w:sz="0" w:space="0" w:color="auto"/>
        <w:left w:val="none" w:sz="0" w:space="0" w:color="auto"/>
        <w:bottom w:val="none" w:sz="0" w:space="0" w:color="auto"/>
        <w:right w:val="none" w:sz="0" w:space="0" w:color="auto"/>
      </w:divBdr>
    </w:div>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15135430">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672299200">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005285041">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cbeaf2b-26be-47da-8d96-448a88b1f50c">
      <Terms xmlns="http://schemas.microsoft.com/office/infopath/2007/PartnerControls"/>
    </lcf76f155ced4ddcb4097134ff3c332f>
    <TaxCatchAll xmlns="d7a45539-ada0-4086-b253-d9ee58a4cb9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B646B2280E66943AEC409426C6C454D" ma:contentTypeVersion="14" ma:contentTypeDescription="Create a new document." ma:contentTypeScope="" ma:versionID="6ae118efcfda74c9933c2f6e038d9a74">
  <xsd:schema xmlns:xsd="http://www.w3.org/2001/XMLSchema" xmlns:xs="http://www.w3.org/2001/XMLSchema" xmlns:p="http://schemas.microsoft.com/office/2006/metadata/properties" xmlns:ns2="7cbeaf2b-26be-47da-8d96-448a88b1f50c" xmlns:ns3="d7a45539-ada0-4086-b253-d9ee58a4cb91" targetNamespace="http://schemas.microsoft.com/office/2006/metadata/properties" ma:root="true" ma:fieldsID="7b21a2fefadded5088762426f77e8056" ns2:_="" ns3:_="">
    <xsd:import namespace="7cbeaf2b-26be-47da-8d96-448a88b1f50c"/>
    <xsd:import namespace="d7a45539-ada0-4086-b253-d9ee58a4cb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eaf2b-26be-47da-8d96-448a88b1f5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711e123-aea6-4585-8fbd-4fd4d90e75e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7a45539-ada0-4086-b253-d9ee58a4cb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e83c301-640a-4d3b-a340-f4169edf6d4a}" ma:internalName="TaxCatchAll" ma:showField="CatchAllData" ma:web="d7a45539-ada0-4086-b253-d9ee58a4cb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DA083-0CB5-45E8-B124-B5C004CC948E}">
  <ds:schemaRefs>
    <ds:schemaRef ds:uri="http://schemas.openxmlformats.org/officeDocument/2006/bibliography"/>
  </ds:schemaRefs>
</ds:datastoreItem>
</file>

<file path=customXml/itemProps2.xml><?xml version="1.0" encoding="utf-8"?>
<ds:datastoreItem xmlns:ds="http://schemas.openxmlformats.org/officeDocument/2006/customXml" ds:itemID="{DBD5D225-04BE-4481-B1FA-DE647D3BD5CA}">
  <ds:schemaRefs>
    <ds:schemaRef ds:uri="http://schemas.microsoft.com/office/2006/metadata/properties"/>
    <ds:schemaRef ds:uri="http://schemas.microsoft.com/office/infopath/2007/PartnerControls"/>
    <ds:schemaRef ds:uri="7cbeaf2b-26be-47da-8d96-448a88b1f50c"/>
    <ds:schemaRef ds:uri="d7a45539-ada0-4086-b253-d9ee58a4cb91"/>
  </ds:schemaRefs>
</ds:datastoreItem>
</file>

<file path=customXml/itemProps3.xml><?xml version="1.0" encoding="utf-8"?>
<ds:datastoreItem xmlns:ds="http://schemas.openxmlformats.org/officeDocument/2006/customXml" ds:itemID="{30B410FD-6C0A-4CF1-88FD-0A0D74278AE0}">
  <ds:schemaRefs>
    <ds:schemaRef ds:uri="http://schemas.microsoft.com/sharepoint/v3/contenttype/forms"/>
  </ds:schemaRefs>
</ds:datastoreItem>
</file>

<file path=customXml/itemProps4.xml><?xml version="1.0" encoding="utf-8"?>
<ds:datastoreItem xmlns:ds="http://schemas.openxmlformats.org/officeDocument/2006/customXml" ds:itemID="{51191BB2-6292-4E71-A59E-5090FDEED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beaf2b-26be-47da-8d96-448a88b1f50c"/>
    <ds:schemaRef ds:uri="d7a45539-ada0-4086-b253-d9ee58a4cb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7062</Words>
  <Characters>42307</Characters>
  <Application>Microsoft Office Word</Application>
  <DocSecurity>0</DocSecurity>
  <Lines>1113</Lines>
  <Paragraphs>493</Paragraphs>
  <ScaleCrop>false</ScaleCrop>
  <HeadingPairs>
    <vt:vector size="2" baseType="variant">
      <vt:variant>
        <vt:lpstr>Naslov</vt:lpstr>
      </vt:variant>
      <vt:variant>
        <vt:i4>1</vt:i4>
      </vt:variant>
    </vt:vector>
  </HeadingPairs>
  <TitlesOfParts>
    <vt:vector size="1" baseType="lpstr">
      <vt:lpstr/>
    </vt:vector>
  </TitlesOfParts>
  <Company>Posta Slovenije d.o.o.</Company>
  <LinksUpToDate>false</LinksUpToDate>
  <CharactersWithSpaces>48876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Gorazd KUREŽ</dc:creator>
  <cp:keywords/>
  <dc:description/>
  <cp:lastModifiedBy>Katja Krznarič</cp:lastModifiedBy>
  <cp:revision>2</cp:revision>
  <cp:lastPrinted>2017-10-30T08:59:00Z</cp:lastPrinted>
  <dcterms:created xsi:type="dcterms:W3CDTF">2026-07-30T11:07:00Z</dcterms:created>
  <dcterms:modified xsi:type="dcterms:W3CDTF">2026-07-30T11:07:00Z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0x010100DB646B2280E66943AEC409426C6C454D</vt:lpwstr>
  </property>
  <property fmtid="{D5CDD505-2E9C-101B-9397-08002B2CF9AE}" pid="3" name="MSIP_Label_d58b58dc-1f9a-45d3-b7bc-f123a3460647_Enabled">
    <vt:lpwstr>true</vt:lpwstr>
  </property>
  <property fmtid="{D5CDD505-2E9C-101B-9397-08002B2CF9AE}" pid="4" name="MSIP_Label_d58b58dc-1f9a-45d3-b7bc-f123a3460647_SetDate">
    <vt:lpwstr>2026-07-03T07:00:47Z</vt:lpwstr>
  </property>
  <property fmtid="{D5CDD505-2E9C-101B-9397-08002B2CF9AE}" pid="5" name="MSIP_Label_d58b58dc-1f9a-45d3-b7bc-f123a3460647_Method">
    <vt:lpwstr>Standard</vt:lpwstr>
  </property>
  <property fmtid="{D5CDD505-2E9C-101B-9397-08002B2CF9AE}" pid="6" name="MSIP_Label_d58b58dc-1f9a-45d3-b7bc-f123a3460647_Name">
    <vt:lpwstr>NIZKA ZAUPNOST</vt:lpwstr>
  </property>
  <property fmtid="{D5CDD505-2E9C-101B-9397-08002B2CF9AE}" pid="7" name="MSIP_Label_d58b58dc-1f9a-45d3-b7bc-f123a3460647_SiteId">
    <vt:lpwstr>cf5ec563-0810-4061-9a9e-ad46f7252168</vt:lpwstr>
  </property>
  <property fmtid="{D5CDD505-2E9C-101B-9397-08002B2CF9AE}" pid="8" name="MSIP_Label_d58b58dc-1f9a-45d3-b7bc-f123a3460647_ActionId">
    <vt:lpwstr>54558bb6-3526-4a0c-938e-00494ea852d3</vt:lpwstr>
  </property>
  <property fmtid="{D5CDD505-2E9C-101B-9397-08002B2CF9AE}" pid="9" name="MSIP_Label_d58b58dc-1f9a-45d3-b7bc-f123a3460647_ContentBits">
    <vt:lpwstr>0</vt:lpwstr>
  </property>
  <property fmtid="{D5CDD505-2E9C-101B-9397-08002B2CF9AE}" pid="10" name="MSIP_Label_d58b58dc-1f9a-45d3-b7bc-f123a3460647_Tag">
    <vt:lpwstr>10, 3, 0, 1</vt:lpwstr>
  </property>
  <property fmtid="{D5CDD505-2E9C-101B-9397-08002B2CF9AE}" pid="11" name="MediaServiceImageTags">
    <vt:lpwstr/>
  </property>
</Properties>
</file>